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A1" w:rsidRDefault="00BB7DA1" w:rsidP="00BB7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вопросу влияния загрязнения водных объектов Азово-Черноморского бассейна полихлорированными ароматическими соединениями на здоровье населения</w:t>
      </w:r>
    </w:p>
    <w:p w:rsidR="00BB7DA1" w:rsidRPr="008E2BDC" w:rsidRDefault="00BB7DA1" w:rsidP="00BB7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4C86" w:rsidRPr="0083602D" w:rsidRDefault="0083602D" w:rsidP="0083602D">
      <w:pPr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3602D">
        <w:rPr>
          <w:rFonts w:ascii="Times New Roman" w:hAnsi="Times New Roman" w:cs="Times New Roman"/>
          <w:i/>
          <w:sz w:val="28"/>
          <w:szCs w:val="28"/>
        </w:rPr>
        <w:t xml:space="preserve">В.Ю. </w:t>
      </w:r>
      <w:r w:rsidR="00014C86" w:rsidRPr="0083602D">
        <w:rPr>
          <w:rFonts w:ascii="Times New Roman" w:hAnsi="Times New Roman" w:cs="Times New Roman"/>
          <w:i/>
          <w:sz w:val="28"/>
          <w:szCs w:val="28"/>
        </w:rPr>
        <w:t xml:space="preserve">Вишневецкий, </w:t>
      </w:r>
      <w:r w:rsidRPr="0083602D">
        <w:rPr>
          <w:rFonts w:ascii="Times New Roman" w:hAnsi="Times New Roman" w:cs="Times New Roman"/>
          <w:i/>
          <w:sz w:val="28"/>
          <w:szCs w:val="28"/>
        </w:rPr>
        <w:t xml:space="preserve">Ю.М. </w:t>
      </w:r>
      <w:r w:rsidR="00014C86" w:rsidRPr="0083602D">
        <w:rPr>
          <w:rFonts w:ascii="Times New Roman" w:hAnsi="Times New Roman" w:cs="Times New Roman"/>
          <w:i/>
          <w:sz w:val="28"/>
          <w:szCs w:val="28"/>
        </w:rPr>
        <w:t>Вишневецкий</w:t>
      </w:r>
      <w:bookmarkEnd w:id="0"/>
    </w:p>
    <w:p w:rsidR="00014C86" w:rsidRPr="00CA1F90" w:rsidRDefault="00014C86" w:rsidP="00A777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3602D">
        <w:rPr>
          <w:rFonts w:ascii="Times New Roman" w:hAnsi="Times New Roman" w:cs="Times New Roman"/>
          <w:i/>
          <w:sz w:val="24"/>
        </w:rPr>
        <w:t>Южный федеральный университет</w:t>
      </w:r>
    </w:p>
    <w:p w:rsidR="00014C86" w:rsidRPr="00A7773F" w:rsidRDefault="00A7773F" w:rsidP="00A7773F">
      <w:pPr>
        <w:pStyle w:val="a3"/>
        <w:spacing w:before="240"/>
        <w:ind w:firstLine="0"/>
        <w:rPr>
          <w:color w:val="000000"/>
          <w:sz w:val="24"/>
          <w:szCs w:val="24"/>
        </w:rPr>
      </w:pPr>
      <w:r w:rsidRPr="00A7773F">
        <w:rPr>
          <w:b/>
          <w:sz w:val="24"/>
          <w:szCs w:val="24"/>
        </w:rPr>
        <w:t>Аннотация:</w:t>
      </w:r>
      <w:r w:rsidRPr="00A7773F">
        <w:rPr>
          <w:sz w:val="24"/>
          <w:szCs w:val="24"/>
        </w:rPr>
        <w:t xml:space="preserve"> </w:t>
      </w:r>
      <w:r w:rsidR="00014C86" w:rsidRPr="00A7773F">
        <w:rPr>
          <w:color w:val="000000"/>
          <w:sz w:val="24"/>
          <w:szCs w:val="24"/>
        </w:rPr>
        <w:t xml:space="preserve">В работе проанализировано влияние загрязнения водных объектов Азово-Черноморского </w:t>
      </w:r>
      <w:r w:rsidR="00000ADE" w:rsidRPr="00A7773F">
        <w:rPr>
          <w:color w:val="000000"/>
          <w:sz w:val="24"/>
          <w:szCs w:val="24"/>
        </w:rPr>
        <w:t xml:space="preserve">водного </w:t>
      </w:r>
      <w:r w:rsidR="00014C86" w:rsidRPr="00A7773F">
        <w:rPr>
          <w:color w:val="000000"/>
          <w:sz w:val="24"/>
          <w:szCs w:val="24"/>
        </w:rPr>
        <w:t>бассейна полихлорированными ароматическими соединениями</w:t>
      </w:r>
      <w:r w:rsidR="00193D2A" w:rsidRPr="00A7773F">
        <w:rPr>
          <w:color w:val="000000"/>
          <w:sz w:val="24"/>
          <w:szCs w:val="24"/>
        </w:rPr>
        <w:t xml:space="preserve"> (ПАС) </w:t>
      </w:r>
      <w:r w:rsidR="00014C86" w:rsidRPr="00A7773F">
        <w:rPr>
          <w:color w:val="000000"/>
          <w:sz w:val="24"/>
          <w:szCs w:val="24"/>
        </w:rPr>
        <w:t xml:space="preserve"> на здоровье населения. </w:t>
      </w:r>
    </w:p>
    <w:p w:rsidR="00014C86" w:rsidRPr="00A7773F" w:rsidRDefault="00014C86" w:rsidP="00A7773F">
      <w:pPr>
        <w:pStyle w:val="a3"/>
        <w:ind w:firstLine="0"/>
        <w:rPr>
          <w:color w:val="000000"/>
          <w:sz w:val="24"/>
          <w:szCs w:val="24"/>
        </w:rPr>
      </w:pPr>
      <w:r w:rsidRPr="00A7773F">
        <w:rPr>
          <w:color w:val="000000"/>
          <w:sz w:val="24"/>
          <w:szCs w:val="24"/>
        </w:rPr>
        <w:t xml:space="preserve">Обобщен литературный и справочный материал по условиям образования экологически особо опасных полихлорированных соединений (диоксинов, фуранов и бифенилов) и путей проникновения их в объекты окружающей среды — атмосферный воздух, природные воды, почвы, донные осадки и различные ткани биологических организмов (включая человека). </w:t>
      </w:r>
    </w:p>
    <w:p w:rsidR="00014C86" w:rsidRPr="00A7773F" w:rsidRDefault="00014C86" w:rsidP="00A7773F">
      <w:pPr>
        <w:pStyle w:val="a3"/>
        <w:ind w:firstLine="0"/>
        <w:rPr>
          <w:color w:val="000000"/>
          <w:sz w:val="24"/>
          <w:szCs w:val="24"/>
        </w:rPr>
      </w:pPr>
      <w:r w:rsidRPr="00A7773F">
        <w:rPr>
          <w:color w:val="000000"/>
          <w:sz w:val="24"/>
          <w:szCs w:val="24"/>
        </w:rPr>
        <w:t xml:space="preserve">Рассмотрены </w:t>
      </w:r>
      <w:r w:rsidR="009A4401" w:rsidRPr="00A7773F">
        <w:rPr>
          <w:color w:val="000000"/>
          <w:sz w:val="24"/>
          <w:szCs w:val="24"/>
        </w:rPr>
        <w:t>виды</w:t>
      </w:r>
      <w:r w:rsidRPr="00A7773F">
        <w:rPr>
          <w:color w:val="000000"/>
          <w:sz w:val="24"/>
          <w:szCs w:val="24"/>
        </w:rPr>
        <w:t xml:space="preserve"> и особенности воздействия </w:t>
      </w:r>
      <w:r w:rsidR="0051150B" w:rsidRPr="00A7773F">
        <w:rPr>
          <w:color w:val="000000"/>
          <w:sz w:val="24"/>
          <w:szCs w:val="24"/>
        </w:rPr>
        <w:t xml:space="preserve">ПАС </w:t>
      </w:r>
      <w:r w:rsidRPr="00A7773F">
        <w:rPr>
          <w:color w:val="000000"/>
          <w:sz w:val="24"/>
          <w:szCs w:val="24"/>
        </w:rPr>
        <w:t>на живые организмы.</w:t>
      </w:r>
    </w:p>
    <w:p w:rsidR="00014C86" w:rsidRPr="00A7773F" w:rsidRDefault="00014C86" w:rsidP="00A7773F">
      <w:pPr>
        <w:pStyle w:val="a3"/>
        <w:ind w:firstLine="0"/>
        <w:rPr>
          <w:color w:val="000000"/>
          <w:sz w:val="24"/>
          <w:szCs w:val="24"/>
        </w:rPr>
      </w:pPr>
      <w:r w:rsidRPr="00A7773F">
        <w:rPr>
          <w:color w:val="000000"/>
          <w:sz w:val="24"/>
          <w:szCs w:val="24"/>
        </w:rPr>
        <w:t>Проведенный анализ позволяет видеть, что дополнительное воздействие комплексной антропогенной нагрузки неблагоприятно отражается на заболеваемост</w:t>
      </w:r>
      <w:r w:rsidR="005A2EEC">
        <w:rPr>
          <w:color w:val="000000"/>
          <w:sz w:val="24"/>
          <w:szCs w:val="24"/>
        </w:rPr>
        <w:t>и</w:t>
      </w:r>
      <w:r w:rsidRPr="00A7773F">
        <w:rPr>
          <w:color w:val="000000"/>
          <w:sz w:val="24"/>
          <w:szCs w:val="24"/>
        </w:rPr>
        <w:t xml:space="preserve"> населения под воздействием мутагенных, канцерогенных и тератогенных действий полихлорированных соединений.</w:t>
      </w:r>
    </w:p>
    <w:p w:rsidR="00014C86" w:rsidRPr="00A7773F" w:rsidRDefault="00014C86" w:rsidP="00A7773F">
      <w:pPr>
        <w:pStyle w:val="a3"/>
        <w:ind w:firstLine="0"/>
        <w:rPr>
          <w:color w:val="000000"/>
          <w:sz w:val="24"/>
          <w:szCs w:val="24"/>
        </w:rPr>
      </w:pPr>
      <w:r w:rsidRPr="00A7773F">
        <w:rPr>
          <w:color w:val="000000"/>
          <w:sz w:val="24"/>
          <w:szCs w:val="24"/>
        </w:rPr>
        <w:t>Представлены рекомендации для решения проблем оздоровления окружающей среды и снижения риска развития опасных заболеваний и сохранения генофонда человечества.</w:t>
      </w:r>
    </w:p>
    <w:p w:rsidR="00014C86" w:rsidRPr="00A7773F" w:rsidRDefault="00014C86" w:rsidP="00A7773F">
      <w:pPr>
        <w:pStyle w:val="a3"/>
        <w:ind w:firstLine="0"/>
        <w:rPr>
          <w:color w:val="000000"/>
          <w:sz w:val="24"/>
          <w:szCs w:val="24"/>
        </w:rPr>
      </w:pPr>
      <w:r w:rsidRPr="00A7773F">
        <w:rPr>
          <w:b/>
          <w:color w:val="000000"/>
          <w:sz w:val="24"/>
          <w:szCs w:val="24"/>
        </w:rPr>
        <w:t>Ключевые слова:</w:t>
      </w:r>
      <w:r w:rsidRPr="00A7773F">
        <w:rPr>
          <w:color w:val="000000"/>
          <w:sz w:val="24"/>
          <w:szCs w:val="24"/>
        </w:rPr>
        <w:t xml:space="preserve"> антропогенная нагрузка, </w:t>
      </w:r>
      <w:r w:rsidR="00000ADE" w:rsidRPr="00A7773F">
        <w:rPr>
          <w:color w:val="000000"/>
          <w:sz w:val="24"/>
          <w:szCs w:val="24"/>
        </w:rPr>
        <w:t>Азово-Черноморский водный бассейн</w:t>
      </w:r>
      <w:r w:rsidRPr="00A7773F">
        <w:rPr>
          <w:color w:val="000000"/>
          <w:sz w:val="24"/>
          <w:szCs w:val="24"/>
        </w:rPr>
        <w:t>,</w:t>
      </w:r>
      <w:r w:rsidR="00AD00FA" w:rsidRPr="00A7773F">
        <w:rPr>
          <w:color w:val="000000"/>
          <w:sz w:val="24"/>
          <w:szCs w:val="24"/>
        </w:rPr>
        <w:t xml:space="preserve"> </w:t>
      </w:r>
      <w:r w:rsidR="00AD00FA" w:rsidRPr="00A7773F">
        <w:rPr>
          <w:rFonts w:eastAsiaTheme="minorHAnsi"/>
          <w:color w:val="000000"/>
          <w:sz w:val="24"/>
          <w:szCs w:val="24"/>
        </w:rPr>
        <w:t>токсикология,</w:t>
      </w:r>
      <w:r w:rsidRPr="00A7773F">
        <w:rPr>
          <w:color w:val="000000"/>
          <w:sz w:val="24"/>
          <w:szCs w:val="24"/>
        </w:rPr>
        <w:t xml:space="preserve"> полихлорированные ароматические соединения</w:t>
      </w:r>
      <w:r w:rsidR="00193D2A" w:rsidRPr="00A7773F">
        <w:rPr>
          <w:color w:val="000000"/>
          <w:sz w:val="24"/>
          <w:szCs w:val="24"/>
        </w:rPr>
        <w:t xml:space="preserve"> (ПАС)</w:t>
      </w:r>
      <w:r w:rsidRPr="00A7773F">
        <w:rPr>
          <w:color w:val="000000"/>
          <w:sz w:val="24"/>
          <w:szCs w:val="24"/>
        </w:rPr>
        <w:t>, диоксины, полихлорированные бифенилы (ПХБ), мутагенные, канцерогенные и тератогенные свойства,  профилактические мероприятия.</w:t>
      </w:r>
    </w:p>
    <w:p w:rsidR="00193D2A" w:rsidRPr="008E2BDC" w:rsidRDefault="00193D2A" w:rsidP="00014C86">
      <w:pPr>
        <w:pStyle w:val="a3"/>
        <w:ind w:firstLine="709"/>
        <w:rPr>
          <w:color w:val="000000"/>
          <w:szCs w:val="28"/>
        </w:rPr>
      </w:pPr>
    </w:p>
    <w:p w:rsidR="00C8703B" w:rsidRPr="0083602D" w:rsidRDefault="000E10C7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Химические соединения относятся к постоянно действующим на организм человека факторам внешней среды. </w:t>
      </w:r>
      <w:r w:rsidR="006F27AC" w:rsidRPr="0083602D">
        <w:rPr>
          <w:color w:val="000000"/>
          <w:szCs w:val="28"/>
        </w:rPr>
        <w:t xml:space="preserve">В последние годы в ряду </w:t>
      </w:r>
      <w:r w:rsidRPr="0083602D">
        <w:rPr>
          <w:color w:val="000000"/>
          <w:szCs w:val="28"/>
        </w:rPr>
        <w:t>основных</w:t>
      </w:r>
      <w:r w:rsidR="006F27AC" w:rsidRPr="0083602D">
        <w:rPr>
          <w:color w:val="000000"/>
          <w:szCs w:val="28"/>
        </w:rPr>
        <w:t xml:space="preserve"> неинфекционных заболеваний </w:t>
      </w:r>
      <w:r w:rsidRPr="0083602D">
        <w:rPr>
          <w:color w:val="000000"/>
          <w:szCs w:val="28"/>
        </w:rPr>
        <w:t xml:space="preserve">важным фактором напряженной демографической ситуации в России и преждевременной смертности мужского и женского населения в трудоспособном возрасте являются </w:t>
      </w:r>
      <w:r w:rsidR="006F27AC" w:rsidRPr="0083602D">
        <w:rPr>
          <w:color w:val="000000"/>
          <w:szCs w:val="28"/>
        </w:rPr>
        <w:t>острые отравления химической этиологии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[1]</w:t>
      </w:r>
      <w:r w:rsidR="006F27AC" w:rsidRPr="0083602D">
        <w:rPr>
          <w:color w:val="000000"/>
          <w:szCs w:val="28"/>
        </w:rPr>
        <w:t>.</w:t>
      </w:r>
      <w:r w:rsidR="00C8703B" w:rsidRPr="0083602D">
        <w:rPr>
          <w:color w:val="000000"/>
          <w:szCs w:val="28"/>
        </w:rPr>
        <w:t xml:space="preserve"> </w:t>
      </w:r>
      <w:r w:rsidR="00990FD1" w:rsidRPr="0083602D">
        <w:rPr>
          <w:color w:val="000000"/>
          <w:szCs w:val="28"/>
        </w:rPr>
        <w:t>Угроза загрязнения окружающей среды</w:t>
      </w:r>
      <w:r w:rsidR="00990FD1" w:rsidRPr="0083602D">
        <w:rPr>
          <w:i/>
          <w:iCs/>
          <w:color w:val="000000"/>
          <w:szCs w:val="28"/>
        </w:rPr>
        <w:t xml:space="preserve"> </w:t>
      </w:r>
      <w:r w:rsidR="00990FD1" w:rsidRPr="0083602D">
        <w:rPr>
          <w:iCs/>
          <w:color w:val="000000"/>
          <w:szCs w:val="28"/>
        </w:rPr>
        <w:t>стойкими органическими загрязнителями</w:t>
      </w:r>
      <w:r w:rsidR="00990FD1" w:rsidRPr="0083602D">
        <w:rPr>
          <w:color w:val="000000"/>
          <w:szCs w:val="28"/>
        </w:rPr>
        <w:t xml:space="preserve"> (СОЗ) привела мировое сообщество к принятию Стокгольмской конвенции о СОЗ, которая вступила в силу 17 мая 2004 года. Правительство РФ подписало ее 22 мая 2004 года. К СОЗ относятся вещества, обладающие высокой токсичностью, длительным периодом полуразложения (в воздухе 2-5 дней, в воде 4-6 месяцев, в почве - более года), способностью к биоаккумуляции, склонностью к </w:t>
      </w:r>
      <w:r w:rsidR="00990FD1" w:rsidRPr="0083602D">
        <w:rPr>
          <w:color w:val="000000"/>
          <w:szCs w:val="28"/>
        </w:rPr>
        <w:lastRenderedPageBreak/>
        <w:t xml:space="preserve">трансграничному переносу.  </w:t>
      </w:r>
      <w:r w:rsidR="00C8703B" w:rsidRPr="0083602D">
        <w:rPr>
          <w:color w:val="000000"/>
          <w:szCs w:val="28"/>
        </w:rPr>
        <w:t xml:space="preserve">Наибольшим </w:t>
      </w:r>
      <w:hyperlink r:id="rId7" w:tooltip="Канцероген" w:history="1">
        <w:r w:rsidR="00C8703B" w:rsidRPr="0083602D">
          <w:rPr>
            <w:color w:val="000000"/>
            <w:szCs w:val="28"/>
          </w:rPr>
          <w:t>канцерогенным</w:t>
        </w:r>
      </w:hyperlink>
      <w:r w:rsidR="00C8703B" w:rsidRPr="0083602D">
        <w:rPr>
          <w:color w:val="000000"/>
          <w:szCs w:val="28"/>
        </w:rPr>
        <w:t xml:space="preserve">, </w:t>
      </w:r>
      <w:hyperlink r:id="rId8" w:tooltip="Мутаген" w:history="1">
        <w:r w:rsidR="00C8703B" w:rsidRPr="0083602D">
          <w:rPr>
            <w:color w:val="000000"/>
            <w:szCs w:val="28"/>
          </w:rPr>
          <w:t>мутагенным</w:t>
        </w:r>
      </w:hyperlink>
      <w:r w:rsidR="00C8703B" w:rsidRPr="0083602D">
        <w:rPr>
          <w:color w:val="000000"/>
          <w:szCs w:val="28"/>
        </w:rPr>
        <w:t xml:space="preserve">, </w:t>
      </w:r>
      <w:hyperlink r:id="rId9" w:tooltip="Тератогенность" w:history="1">
        <w:r w:rsidR="00C8703B" w:rsidRPr="0083602D">
          <w:rPr>
            <w:color w:val="000000"/>
            <w:szCs w:val="28"/>
          </w:rPr>
          <w:t>тератогенным</w:t>
        </w:r>
      </w:hyperlink>
      <w:r w:rsidR="00C8703B" w:rsidRPr="0083602D">
        <w:rPr>
          <w:color w:val="000000"/>
          <w:szCs w:val="28"/>
        </w:rPr>
        <w:t xml:space="preserve">, </w:t>
      </w:r>
      <w:hyperlink r:id="rId10" w:tooltip="Иммунодепрессант" w:history="1">
        <w:r w:rsidR="00C8703B" w:rsidRPr="0083602D">
          <w:rPr>
            <w:color w:val="000000"/>
            <w:szCs w:val="28"/>
          </w:rPr>
          <w:t>иммунодепрессантным</w:t>
        </w:r>
      </w:hyperlink>
      <w:r w:rsidR="00C8703B" w:rsidRPr="0083602D">
        <w:rPr>
          <w:color w:val="000000"/>
          <w:szCs w:val="28"/>
        </w:rPr>
        <w:t xml:space="preserve"> и эмбриотоксическим действием на человека среди них обладают полихлорированные ароматические соединения (ПАС). </w:t>
      </w:r>
    </w:p>
    <w:p w:rsidR="00193D2A" w:rsidRPr="0083602D" w:rsidRDefault="00193D2A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К полихлорированным ароматическим соединениям (ПАС) относятся полихлорированные дибензо-n -диоксины (ПХДД), полихлорированные дибензофураны (ПХДФ)</w:t>
      </w:r>
      <w:r w:rsidR="00C8703B" w:rsidRPr="0083602D">
        <w:rPr>
          <w:color w:val="000000"/>
          <w:szCs w:val="28"/>
        </w:rPr>
        <w:t xml:space="preserve"> и</w:t>
      </w:r>
      <w:r w:rsidRPr="0083602D">
        <w:rPr>
          <w:color w:val="000000"/>
          <w:szCs w:val="28"/>
        </w:rPr>
        <w:t xml:space="preserve"> полихлорированные бифенилы (ПХБ), имеющие в структуре молекул</w:t>
      </w:r>
      <w:r w:rsidR="00953826" w:rsidRPr="0083602D">
        <w:rPr>
          <w:color w:val="000000"/>
          <w:szCs w:val="28"/>
        </w:rPr>
        <w:t xml:space="preserve"> два</w:t>
      </w:r>
      <w:r w:rsidR="00D563D1" w:rsidRPr="0083602D">
        <w:rPr>
          <w:color w:val="000000"/>
          <w:szCs w:val="28"/>
        </w:rPr>
        <w:t xml:space="preserve"> связанных</w:t>
      </w:r>
      <w:r w:rsidRPr="0083602D">
        <w:rPr>
          <w:color w:val="000000"/>
          <w:szCs w:val="28"/>
        </w:rPr>
        <w:t xml:space="preserve"> бензольны</w:t>
      </w:r>
      <w:r w:rsidR="00953826" w:rsidRPr="0083602D">
        <w:rPr>
          <w:color w:val="000000"/>
          <w:szCs w:val="28"/>
        </w:rPr>
        <w:t>х</w:t>
      </w:r>
      <w:r w:rsidRPr="0083602D">
        <w:rPr>
          <w:color w:val="000000"/>
          <w:szCs w:val="28"/>
        </w:rPr>
        <w:t xml:space="preserve"> кольца с</w:t>
      </w:r>
      <w:r w:rsidR="00953826" w:rsidRPr="0083602D">
        <w:rPr>
          <w:color w:val="000000"/>
          <w:szCs w:val="28"/>
        </w:rPr>
        <w:t xml:space="preserve"> замещением от одного до десяти атомов водорода </w:t>
      </w:r>
      <w:r w:rsidRPr="0083602D">
        <w:rPr>
          <w:color w:val="000000"/>
          <w:szCs w:val="28"/>
        </w:rPr>
        <w:t>атомами хлора в количестве от 1 до 8</w:t>
      </w:r>
      <w:r w:rsidR="00953826" w:rsidRPr="0083602D">
        <w:rPr>
          <w:color w:val="000000"/>
          <w:szCs w:val="28"/>
        </w:rPr>
        <w:t xml:space="preserve"> (рис. 1).</w:t>
      </w:r>
    </w:p>
    <w:p w:rsidR="00193D2A" w:rsidRPr="0083602D" w:rsidRDefault="00193D2A" w:rsidP="0083602D">
      <w:pPr>
        <w:pStyle w:val="a3"/>
        <w:spacing w:line="360" w:lineRule="auto"/>
        <w:ind w:firstLine="709"/>
        <w:rPr>
          <w:color w:val="000000"/>
          <w:szCs w:val="28"/>
        </w:rPr>
      </w:pPr>
    </w:p>
    <w:p w:rsidR="00193D2A" w:rsidRPr="0083602D" w:rsidRDefault="00953826" w:rsidP="0083602D">
      <w:pPr>
        <w:pStyle w:val="a3"/>
        <w:spacing w:line="360" w:lineRule="auto"/>
        <w:rPr>
          <w:color w:val="000000"/>
          <w:szCs w:val="28"/>
        </w:rPr>
      </w:pPr>
      <w:r w:rsidRPr="0083602D">
        <w:rPr>
          <w:noProof/>
          <w:color w:val="000000"/>
          <w:szCs w:val="28"/>
        </w:rPr>
        <w:drawing>
          <wp:inline distT="0" distB="0" distL="0" distR="0">
            <wp:extent cx="6055178" cy="1198716"/>
            <wp:effectExtent l="19050" t="0" r="2722" b="0"/>
            <wp:docPr id="1" name="Рисунок 13" descr="http://biofile.ru/pic/f-deca-13-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ofile.ru/pic/f-deca-13-39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19" cy="120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2A" w:rsidRPr="0083602D" w:rsidRDefault="00953826" w:rsidP="0083602D">
      <w:pPr>
        <w:pStyle w:val="a3"/>
        <w:spacing w:line="360" w:lineRule="auto"/>
        <w:ind w:firstLine="709"/>
        <w:jc w:val="center"/>
        <w:rPr>
          <w:color w:val="000000"/>
          <w:szCs w:val="28"/>
        </w:rPr>
      </w:pPr>
      <w:r w:rsidRPr="0083602D">
        <w:rPr>
          <w:color w:val="000000"/>
          <w:szCs w:val="28"/>
        </w:rPr>
        <w:t>Рис.1 Структура молекул полихлорированных соединений</w:t>
      </w:r>
    </w:p>
    <w:p w:rsidR="00193D2A" w:rsidRPr="0083602D" w:rsidRDefault="00193D2A" w:rsidP="0083602D">
      <w:pPr>
        <w:pStyle w:val="a3"/>
        <w:spacing w:line="360" w:lineRule="auto"/>
        <w:ind w:firstLine="709"/>
        <w:rPr>
          <w:color w:val="000000"/>
          <w:szCs w:val="28"/>
        </w:rPr>
      </w:pPr>
    </w:p>
    <w:p w:rsidR="009C65DF" w:rsidRPr="0083602D" w:rsidRDefault="00A92204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Наибольшую опасность представляют 2,3,7,8-замещенные конгенеры ПХДД и ПХДФ, среди которых наиболее токсичным является 2,3,7,8- тетрахлордибензо-п-диоксин (2,3,7,8-ТХДД).</w:t>
      </w:r>
      <w:r w:rsidR="005618FF" w:rsidRPr="0083602D">
        <w:rPr>
          <w:color w:val="000000"/>
          <w:szCs w:val="28"/>
        </w:rPr>
        <w:t xml:space="preserve"> Эти вещества включают в </w:t>
      </w:r>
      <w:r w:rsidR="005A34EB" w:rsidRPr="0083602D">
        <w:rPr>
          <w:color w:val="000000"/>
          <w:szCs w:val="28"/>
        </w:rPr>
        <w:t>группу химических</w:t>
      </w:r>
      <w:r w:rsidR="006D5073" w:rsidRPr="0083602D">
        <w:rPr>
          <w:color w:val="000000"/>
          <w:szCs w:val="28"/>
        </w:rPr>
        <w:t xml:space="preserve"> полициклических</w:t>
      </w:r>
      <w:r w:rsidR="005A34EB" w:rsidRPr="0083602D">
        <w:rPr>
          <w:color w:val="000000"/>
          <w:szCs w:val="28"/>
        </w:rPr>
        <w:t xml:space="preserve"> соединений, </w:t>
      </w:r>
      <w:r w:rsidR="00C8703B" w:rsidRPr="0083602D">
        <w:rPr>
          <w:color w:val="000000"/>
          <w:szCs w:val="28"/>
        </w:rPr>
        <w:t xml:space="preserve">объединяемых термином </w:t>
      </w:r>
      <w:r w:rsidRPr="0083602D">
        <w:rPr>
          <w:color w:val="000000"/>
          <w:szCs w:val="28"/>
        </w:rPr>
        <w:t>«диоксины»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[2]</w:t>
      </w:r>
      <w:r w:rsidR="005618FF" w:rsidRPr="0083602D">
        <w:rPr>
          <w:color w:val="000000"/>
          <w:szCs w:val="28"/>
        </w:rPr>
        <w:t>.</w:t>
      </w:r>
      <w:r w:rsidR="009C65DF" w:rsidRPr="0083602D">
        <w:rPr>
          <w:color w:val="000000"/>
          <w:szCs w:val="28"/>
        </w:rPr>
        <w:t xml:space="preserve"> Кроме этих двух основных соединений, существуют различные сочетания. Диоксиноподобные соединения - семейство бифенилов, не содержащих атома кислорода: полихлорированные бифенилы (ПХБ) во многом сходны с ТХДД и ТХДФ. Основу структуры бифенилов представляют два бензольных кольца, связанных обычной химической связью.</w:t>
      </w:r>
    </w:p>
    <w:p w:rsidR="005A34EB" w:rsidRPr="0083602D" w:rsidRDefault="005A34EB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lastRenderedPageBreak/>
        <w:t>Диоксины относят к супер</w:t>
      </w:r>
      <w:r w:rsidR="0047509E" w:rsidRPr="0083602D">
        <w:rPr>
          <w:color w:val="000000"/>
          <w:szCs w:val="28"/>
        </w:rPr>
        <w:t>эко</w:t>
      </w:r>
      <w:r w:rsidRPr="0083602D">
        <w:rPr>
          <w:color w:val="000000"/>
          <w:szCs w:val="28"/>
        </w:rPr>
        <w:t xml:space="preserve">токсикантам, учитывая их острую токсичность, даже в чрезвычайно малых концентрациях, повсеместность </w:t>
      </w:r>
      <w:r w:rsidR="006D5073" w:rsidRPr="0083602D">
        <w:rPr>
          <w:color w:val="000000"/>
          <w:szCs w:val="28"/>
        </w:rPr>
        <w:t>распространения</w:t>
      </w:r>
      <w:r w:rsidRPr="0083602D">
        <w:rPr>
          <w:color w:val="000000"/>
          <w:szCs w:val="28"/>
        </w:rPr>
        <w:t xml:space="preserve"> в объектах окружающей среды и пищевых продуктах,</w:t>
      </w:r>
      <w:r w:rsidR="006D5073" w:rsidRPr="0083602D">
        <w:rPr>
          <w:color w:val="000000"/>
          <w:szCs w:val="28"/>
        </w:rPr>
        <w:t xml:space="preserve"> длительную </w:t>
      </w:r>
      <w:r w:rsidRPr="0083602D">
        <w:rPr>
          <w:color w:val="000000"/>
          <w:szCs w:val="28"/>
        </w:rPr>
        <w:t xml:space="preserve"> устойчивость при воздействии на них внешних факторов</w:t>
      </w:r>
      <w:r w:rsidR="006D5073" w:rsidRPr="0083602D">
        <w:rPr>
          <w:color w:val="000000"/>
          <w:szCs w:val="28"/>
        </w:rPr>
        <w:t xml:space="preserve"> и</w:t>
      </w:r>
      <w:r w:rsidRPr="0083602D">
        <w:rPr>
          <w:color w:val="000000"/>
          <w:szCs w:val="28"/>
        </w:rPr>
        <w:t xml:space="preserve"> </w:t>
      </w:r>
      <w:r w:rsidR="00035339" w:rsidRPr="0083602D">
        <w:rPr>
          <w:color w:val="000000"/>
          <w:szCs w:val="28"/>
        </w:rPr>
        <w:t>сродством к липидам тканей организмов</w:t>
      </w:r>
      <w:r w:rsidRPr="0083602D">
        <w:rPr>
          <w:color w:val="000000"/>
          <w:szCs w:val="28"/>
        </w:rPr>
        <w:t>. Эт</w:t>
      </w:r>
      <w:r w:rsidR="006D5073" w:rsidRPr="0083602D">
        <w:rPr>
          <w:color w:val="000000"/>
          <w:szCs w:val="28"/>
        </w:rPr>
        <w:t xml:space="preserve">и свойства определяют их </w:t>
      </w:r>
      <w:r w:rsidRPr="0083602D">
        <w:rPr>
          <w:color w:val="000000"/>
          <w:szCs w:val="28"/>
        </w:rPr>
        <w:t xml:space="preserve"> способ</w:t>
      </w:r>
      <w:r w:rsidR="002B7C86" w:rsidRPr="0083602D">
        <w:rPr>
          <w:color w:val="000000"/>
          <w:szCs w:val="28"/>
        </w:rPr>
        <w:t>ность к</w:t>
      </w:r>
      <w:r w:rsidRPr="0083602D">
        <w:rPr>
          <w:color w:val="000000"/>
          <w:szCs w:val="28"/>
        </w:rPr>
        <w:t xml:space="preserve"> миграции по пищевым цепям</w:t>
      </w:r>
      <w:r w:rsidR="002B7C86" w:rsidRPr="0083602D">
        <w:rPr>
          <w:color w:val="000000"/>
          <w:szCs w:val="28"/>
        </w:rPr>
        <w:t xml:space="preserve"> и аккумуляции в живых организмах, превышающую </w:t>
      </w:r>
      <w:r w:rsidRPr="0083602D">
        <w:rPr>
          <w:color w:val="000000"/>
          <w:szCs w:val="28"/>
        </w:rPr>
        <w:t xml:space="preserve"> свою концентрацию в </w:t>
      </w:r>
      <w:r w:rsidR="002B7C86" w:rsidRPr="0083602D">
        <w:rPr>
          <w:color w:val="000000"/>
          <w:szCs w:val="28"/>
        </w:rPr>
        <w:t>них</w:t>
      </w:r>
      <w:r w:rsidRPr="0083602D">
        <w:rPr>
          <w:color w:val="000000"/>
          <w:szCs w:val="28"/>
        </w:rPr>
        <w:t xml:space="preserve"> более чем в </w:t>
      </w:r>
      <w:r w:rsidR="002B7C86" w:rsidRPr="0083602D">
        <w:rPr>
          <w:color w:val="000000"/>
          <w:szCs w:val="28"/>
        </w:rPr>
        <w:t xml:space="preserve">миллион </w:t>
      </w:r>
      <w:r w:rsidRPr="0083602D">
        <w:rPr>
          <w:color w:val="000000"/>
          <w:szCs w:val="28"/>
        </w:rPr>
        <w:t>раз по сравнению с</w:t>
      </w:r>
      <w:r w:rsidR="002B7C86" w:rsidRPr="0083602D">
        <w:rPr>
          <w:color w:val="000000"/>
          <w:szCs w:val="28"/>
        </w:rPr>
        <w:t xml:space="preserve"> исходной в воде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[3].</w:t>
      </w:r>
    </w:p>
    <w:p w:rsidR="00DF7137" w:rsidRPr="0083602D" w:rsidRDefault="005A34EB" w:rsidP="0083602D">
      <w:pPr>
        <w:pStyle w:val="a3"/>
        <w:spacing w:line="360" w:lineRule="auto"/>
        <w:ind w:firstLine="709"/>
        <w:rPr>
          <w:szCs w:val="28"/>
        </w:rPr>
      </w:pPr>
      <w:r w:rsidRPr="0083602D">
        <w:rPr>
          <w:color w:val="000000"/>
          <w:szCs w:val="28"/>
        </w:rPr>
        <w:t>Реализация токсического эффекта диоксинов обусловлена, прежде всего, их включением в систему рецепторов, являющихся партнерами определенного белкового фактора, который, взаимодействуя с множеством других белков, выполняет многочисленные регуляторные функции. Внедряясь в эти системы, благодаря высокому сродству по отношению к рецептору, диоксины активно дезорганизуют естественные процессы. Нарушая обмен, они вызывают расстройство тканевого дыхания, нарушение обмена кальция и холестерина, метаболизм в печени.</w:t>
      </w:r>
      <w:r w:rsidR="0053227A" w:rsidRPr="0083602D">
        <w:rPr>
          <w:color w:val="000000"/>
          <w:szCs w:val="28"/>
        </w:rPr>
        <w:t xml:space="preserve"> </w:t>
      </w:r>
      <w:r w:rsidR="0053227A" w:rsidRPr="0083602D">
        <w:rPr>
          <w:szCs w:val="28"/>
        </w:rPr>
        <w:t>Д</w:t>
      </w:r>
      <w:r w:rsidR="00DF7137" w:rsidRPr="0083602D">
        <w:rPr>
          <w:szCs w:val="28"/>
        </w:rPr>
        <w:t>иоксины являются универсальными клеточными ядами, даже в чрезвычайно малых концентрациях поражающих все живые организмы (вызывают у человека бесплодие, врожденные патологии, онкологические и системные заболевания - от аллергических реакций до склероза)</w:t>
      </w:r>
      <w:r w:rsidR="00A7773F" w:rsidRPr="00A7773F">
        <w:rPr>
          <w:szCs w:val="28"/>
        </w:rPr>
        <w:t xml:space="preserve"> </w:t>
      </w:r>
      <w:r w:rsidR="00CD0C2D" w:rsidRPr="0083602D">
        <w:rPr>
          <w:szCs w:val="28"/>
        </w:rPr>
        <w:t>[4]</w:t>
      </w:r>
      <w:r w:rsidR="0053227A" w:rsidRPr="0083602D">
        <w:rPr>
          <w:szCs w:val="28"/>
        </w:rPr>
        <w:t>.</w:t>
      </w:r>
    </w:p>
    <w:p w:rsidR="00043E4F" w:rsidRPr="0083602D" w:rsidRDefault="00BA5C7F" w:rsidP="0083602D">
      <w:pPr>
        <w:pStyle w:val="a3"/>
        <w:spacing w:line="360" w:lineRule="auto"/>
        <w:ind w:firstLine="709"/>
        <w:rPr>
          <w:szCs w:val="28"/>
        </w:rPr>
      </w:pPr>
      <w:r w:rsidRPr="0083602D">
        <w:rPr>
          <w:szCs w:val="28"/>
        </w:rPr>
        <w:t xml:space="preserve">Ксенобиотики диоксинового ряда образуются при производственных процессах с использованием хлорсодержащих </w:t>
      </w:r>
      <w:r w:rsidR="00BE3756" w:rsidRPr="0083602D">
        <w:rPr>
          <w:szCs w:val="28"/>
        </w:rPr>
        <w:t>ингредиентов.</w:t>
      </w:r>
      <w:r w:rsidR="00DE4A68" w:rsidRPr="0083602D">
        <w:rPr>
          <w:szCs w:val="28"/>
        </w:rPr>
        <w:t xml:space="preserve"> Они никогда не были целевыми продуктами синтеза.</w:t>
      </w:r>
      <w:r w:rsidRPr="0083602D">
        <w:rPr>
          <w:szCs w:val="28"/>
        </w:rPr>
        <w:t xml:space="preserve"> </w:t>
      </w:r>
      <w:r w:rsidR="0011573A" w:rsidRPr="0083602D">
        <w:rPr>
          <w:szCs w:val="28"/>
        </w:rPr>
        <w:t xml:space="preserve">Основные </w:t>
      </w:r>
      <w:r w:rsidRPr="0083602D">
        <w:rPr>
          <w:szCs w:val="28"/>
        </w:rPr>
        <w:t>причин</w:t>
      </w:r>
      <w:r w:rsidR="0011573A" w:rsidRPr="0083602D">
        <w:rPr>
          <w:szCs w:val="28"/>
        </w:rPr>
        <w:t>ы</w:t>
      </w:r>
      <w:r w:rsidRPr="0083602D">
        <w:rPr>
          <w:szCs w:val="28"/>
        </w:rPr>
        <w:t xml:space="preserve"> поступлени</w:t>
      </w:r>
      <w:r w:rsidR="0011573A" w:rsidRPr="0083602D">
        <w:rPr>
          <w:szCs w:val="28"/>
        </w:rPr>
        <w:t>я</w:t>
      </w:r>
      <w:r w:rsidRPr="0083602D">
        <w:rPr>
          <w:szCs w:val="28"/>
        </w:rPr>
        <w:t xml:space="preserve"> диоксинов в природную среду:</w:t>
      </w:r>
    </w:p>
    <w:p w:rsidR="00043E4F" w:rsidRPr="0083602D" w:rsidRDefault="00043E4F" w:rsidP="0083602D">
      <w:pPr>
        <w:pStyle w:val="a3"/>
        <w:spacing w:line="360" w:lineRule="auto"/>
        <w:ind w:firstLine="709"/>
        <w:rPr>
          <w:szCs w:val="28"/>
        </w:rPr>
      </w:pPr>
      <w:r w:rsidRPr="0083602D">
        <w:rPr>
          <w:szCs w:val="28"/>
        </w:rPr>
        <w:t xml:space="preserve">- </w:t>
      </w:r>
      <w:r w:rsidR="0011573A" w:rsidRPr="0083602D">
        <w:rPr>
          <w:szCs w:val="28"/>
        </w:rPr>
        <w:t>использ</w:t>
      </w:r>
      <w:r w:rsidR="00BA5C7F" w:rsidRPr="0083602D">
        <w:rPr>
          <w:szCs w:val="28"/>
        </w:rPr>
        <w:t xml:space="preserve">ование </w:t>
      </w:r>
      <w:r w:rsidR="0011573A" w:rsidRPr="0083602D">
        <w:rPr>
          <w:szCs w:val="28"/>
        </w:rPr>
        <w:t>устаревших</w:t>
      </w:r>
      <w:r w:rsidR="00BA5C7F" w:rsidRPr="0083602D">
        <w:rPr>
          <w:szCs w:val="28"/>
        </w:rPr>
        <w:t xml:space="preserve"> технологий производства продукции химической, целлюлозно-бумажной,</w:t>
      </w:r>
      <w:r w:rsidR="0011573A" w:rsidRPr="0083602D">
        <w:rPr>
          <w:szCs w:val="28"/>
        </w:rPr>
        <w:t xml:space="preserve"> пищевой,</w:t>
      </w:r>
      <w:r w:rsidR="00176DFD" w:rsidRPr="0083602D">
        <w:rPr>
          <w:szCs w:val="28"/>
        </w:rPr>
        <w:t xml:space="preserve"> обрабатывающей,</w:t>
      </w:r>
      <w:r w:rsidR="00BA5C7F" w:rsidRPr="0083602D">
        <w:rPr>
          <w:szCs w:val="28"/>
        </w:rPr>
        <w:t xml:space="preserve"> металлургической и промышленности</w:t>
      </w:r>
      <w:r w:rsidR="0011573A" w:rsidRPr="0083602D">
        <w:rPr>
          <w:szCs w:val="28"/>
        </w:rPr>
        <w:t xml:space="preserve"> стройматериалов</w:t>
      </w:r>
      <w:r w:rsidRPr="0083602D">
        <w:rPr>
          <w:szCs w:val="28"/>
        </w:rPr>
        <w:t>;</w:t>
      </w:r>
    </w:p>
    <w:p w:rsidR="00DB1070" w:rsidRPr="0083602D" w:rsidRDefault="00DB1070" w:rsidP="0083602D">
      <w:pPr>
        <w:pStyle w:val="a3"/>
        <w:spacing w:line="360" w:lineRule="auto"/>
        <w:ind w:firstLine="709"/>
        <w:rPr>
          <w:szCs w:val="28"/>
        </w:rPr>
      </w:pPr>
      <w:r w:rsidRPr="0083602D">
        <w:rPr>
          <w:szCs w:val="28"/>
        </w:rPr>
        <w:lastRenderedPageBreak/>
        <w:t>- применение хлора для обез</w:t>
      </w:r>
      <w:r w:rsidR="009B0A2F" w:rsidRPr="0083602D">
        <w:rPr>
          <w:szCs w:val="28"/>
        </w:rPr>
        <w:t>за</w:t>
      </w:r>
      <w:r w:rsidRPr="0083602D">
        <w:rPr>
          <w:szCs w:val="28"/>
        </w:rPr>
        <w:t>р</w:t>
      </w:r>
      <w:r w:rsidR="009B0A2F" w:rsidRPr="0083602D">
        <w:rPr>
          <w:szCs w:val="28"/>
        </w:rPr>
        <w:t>а</w:t>
      </w:r>
      <w:r w:rsidRPr="0083602D">
        <w:rPr>
          <w:szCs w:val="28"/>
        </w:rPr>
        <w:t>живания водопроводной питьевой воды и канализационных стоков;</w:t>
      </w:r>
    </w:p>
    <w:p w:rsidR="00043E4F" w:rsidRPr="0083602D" w:rsidRDefault="00043E4F" w:rsidP="0083602D">
      <w:pPr>
        <w:pStyle w:val="a3"/>
        <w:spacing w:line="360" w:lineRule="auto"/>
        <w:ind w:firstLine="709"/>
        <w:rPr>
          <w:szCs w:val="28"/>
        </w:rPr>
      </w:pPr>
      <w:r w:rsidRPr="0083602D">
        <w:rPr>
          <w:szCs w:val="28"/>
        </w:rPr>
        <w:t>-</w:t>
      </w:r>
      <w:r w:rsidR="00176DFD" w:rsidRPr="0083602D">
        <w:rPr>
          <w:szCs w:val="28"/>
        </w:rPr>
        <w:t xml:space="preserve"> </w:t>
      </w:r>
      <w:r w:rsidR="00BA5C7F" w:rsidRPr="0083602D">
        <w:rPr>
          <w:szCs w:val="28"/>
        </w:rPr>
        <w:t>использование продукции, содержащей примеси диоксинов</w:t>
      </w:r>
      <w:r w:rsidRPr="0083602D">
        <w:rPr>
          <w:szCs w:val="28"/>
        </w:rPr>
        <w:t>;</w:t>
      </w:r>
    </w:p>
    <w:p w:rsidR="00BA5C7F" w:rsidRPr="0083602D" w:rsidRDefault="00043E4F" w:rsidP="0083602D">
      <w:pPr>
        <w:pStyle w:val="a3"/>
        <w:spacing w:line="360" w:lineRule="auto"/>
        <w:ind w:firstLine="709"/>
        <w:rPr>
          <w:szCs w:val="28"/>
        </w:rPr>
      </w:pPr>
      <w:r w:rsidRPr="0083602D">
        <w:rPr>
          <w:szCs w:val="28"/>
        </w:rPr>
        <w:t>-</w:t>
      </w:r>
      <w:r w:rsidR="00BA5C7F" w:rsidRPr="0083602D">
        <w:rPr>
          <w:szCs w:val="28"/>
        </w:rPr>
        <w:t xml:space="preserve"> несовершенство технологий уничтожения, захоронения или утилизации бытового мусо</w:t>
      </w:r>
      <w:r w:rsidR="00BA5C7F" w:rsidRPr="0083602D">
        <w:rPr>
          <w:szCs w:val="28"/>
        </w:rPr>
        <w:softHyphen/>
        <w:t>ра, отходов химических и иных производств.</w:t>
      </w:r>
    </w:p>
    <w:p w:rsidR="004C7F2B" w:rsidRPr="0083602D" w:rsidRDefault="004C7F2B" w:rsidP="0083602D">
      <w:pPr>
        <w:pStyle w:val="11"/>
        <w:shd w:val="clear" w:color="auto" w:fill="auto"/>
        <w:spacing w:before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7"/>
      <w:r w:rsidRPr="0083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Диоксины</w:t>
      </w:r>
      <w:bookmarkEnd w:id="1"/>
      <w:r w:rsidRPr="0083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bookmark8"/>
      <w:r w:rsidRPr="0083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всегда появляются там, где </w:t>
      </w:r>
      <w:bookmarkEnd w:id="2"/>
      <w:r w:rsidRPr="0083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присутствует </w:t>
      </w:r>
      <w:bookmarkStart w:id="3" w:name="bookmark9"/>
      <w:r w:rsidRPr="0083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хлор.</w:t>
      </w:r>
      <w:bookmarkEnd w:id="3"/>
    </w:p>
    <w:p w:rsidR="00DE4A68" w:rsidRPr="0083602D" w:rsidRDefault="00553986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Диоксины являются побочными продуктами производства пластмасс, пестицидов, бумаги,</w:t>
      </w:r>
      <w:r w:rsidR="00DD31E4" w:rsidRPr="0083602D">
        <w:rPr>
          <w:color w:val="000000"/>
          <w:szCs w:val="28"/>
        </w:rPr>
        <w:t xml:space="preserve"> цемента, обработки кожевенного и другого сырья животного происхождения</w:t>
      </w:r>
      <w:r w:rsidRPr="0083602D">
        <w:rPr>
          <w:color w:val="000000"/>
          <w:szCs w:val="28"/>
        </w:rPr>
        <w:t xml:space="preserve">. Диоксины обнаружены в составе отходов металлургии, деревообрабатывающей и целлюлозно-бумажной промышленности. Они образуются при уничтожении отходов в мусоросжигательных печах, на ТЭС; присутствуют в выхлопных газах автомобилей, при горении </w:t>
      </w:r>
      <w:r w:rsidR="00214410" w:rsidRPr="0083602D">
        <w:rPr>
          <w:color w:val="000000"/>
          <w:szCs w:val="28"/>
        </w:rPr>
        <w:t>мусора</w:t>
      </w:r>
      <w:r w:rsidRPr="0083602D">
        <w:rPr>
          <w:color w:val="000000"/>
          <w:szCs w:val="28"/>
        </w:rPr>
        <w:t xml:space="preserve"> на городских свалках.</w:t>
      </w:r>
      <w:r w:rsidR="005402B2" w:rsidRPr="0083602D">
        <w:rPr>
          <w:color w:val="000000"/>
          <w:szCs w:val="28"/>
        </w:rPr>
        <w:t xml:space="preserve"> </w:t>
      </w:r>
      <w:r w:rsidR="00214410" w:rsidRPr="0083602D">
        <w:rPr>
          <w:color w:val="000000"/>
          <w:szCs w:val="28"/>
        </w:rPr>
        <w:t>Захоронение отходов</w:t>
      </w:r>
      <w:r w:rsidR="00D22E1B" w:rsidRPr="0083602D">
        <w:rPr>
          <w:color w:val="000000"/>
          <w:szCs w:val="28"/>
        </w:rPr>
        <w:t>, на так называемых полигонах по утилизации твердых бытовых отходов (ТБО),</w:t>
      </w:r>
      <w:r w:rsidR="00214410" w:rsidRPr="0083602D">
        <w:rPr>
          <w:color w:val="000000"/>
          <w:szCs w:val="28"/>
        </w:rPr>
        <w:t xml:space="preserve"> ведется на открытых площадках</w:t>
      </w:r>
      <w:r w:rsidR="00D22E1B" w:rsidRPr="0083602D">
        <w:rPr>
          <w:color w:val="000000"/>
          <w:szCs w:val="28"/>
        </w:rPr>
        <w:t xml:space="preserve"> вместе с промышленными отходами</w:t>
      </w:r>
      <w:r w:rsidR="00214410" w:rsidRPr="0083602D">
        <w:rPr>
          <w:color w:val="000000"/>
          <w:szCs w:val="28"/>
        </w:rPr>
        <w:t>, при крайне не</w:t>
      </w:r>
      <w:r w:rsidR="00D22E1B" w:rsidRPr="0083602D">
        <w:rPr>
          <w:color w:val="000000"/>
          <w:szCs w:val="28"/>
        </w:rPr>
        <w:t>эффектив</w:t>
      </w:r>
      <w:r w:rsidR="00214410" w:rsidRPr="0083602D">
        <w:rPr>
          <w:color w:val="000000"/>
          <w:szCs w:val="28"/>
        </w:rPr>
        <w:t>ных мерах противопожарной безопасности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[5]</w:t>
      </w:r>
      <w:r w:rsidR="00214410" w:rsidRPr="0083602D">
        <w:rPr>
          <w:color w:val="000000"/>
          <w:szCs w:val="28"/>
        </w:rPr>
        <w:t>. Вследствие этого свалки, расположенные во всех регионах России и являющиеся постоянными спутниками всех городов, периодически оказываются охваченными огнем, что эквивалентно низкотемпературному сжиганию мусора.</w:t>
      </w:r>
      <w:r w:rsidR="003B0030" w:rsidRPr="0083602D">
        <w:rPr>
          <w:color w:val="000000"/>
          <w:szCs w:val="28"/>
        </w:rPr>
        <w:t xml:space="preserve"> </w:t>
      </w:r>
      <w:r w:rsidR="00214410" w:rsidRPr="0083602D">
        <w:rPr>
          <w:color w:val="000000"/>
          <w:szCs w:val="28"/>
        </w:rPr>
        <w:t xml:space="preserve"> </w:t>
      </w:r>
      <w:r w:rsidR="005402B2" w:rsidRPr="0083602D">
        <w:rPr>
          <w:color w:val="000000"/>
          <w:szCs w:val="28"/>
        </w:rPr>
        <w:t>Немецкие специалисты обнаружили, что при сжигании одного килограмма ПВХ образуется до 50 микрограммов диоксинов (в TEQ). Этого количества достаточно для развития раковых опухолей у 50 тыс. лабораторных животных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[6]</w:t>
      </w:r>
      <w:r w:rsidR="005402B2" w:rsidRPr="0083602D">
        <w:rPr>
          <w:color w:val="000000"/>
          <w:szCs w:val="28"/>
        </w:rPr>
        <w:t>.</w:t>
      </w:r>
      <w:r w:rsidRPr="0083602D">
        <w:rPr>
          <w:color w:val="000000"/>
          <w:szCs w:val="28"/>
        </w:rPr>
        <w:t xml:space="preserve"> </w:t>
      </w:r>
      <w:r w:rsidR="00571E26" w:rsidRPr="0083602D">
        <w:rPr>
          <w:color w:val="000000"/>
          <w:szCs w:val="28"/>
        </w:rPr>
        <w:t>Диоксины в питьевой и сточной воде образуются в результате хлорирования фенолов. В природных и сточных водах всегда присутствуют органические вещества, которые являются ес</w:t>
      </w:r>
      <w:r w:rsidR="00CD0C2D" w:rsidRPr="0083602D">
        <w:rPr>
          <w:color w:val="000000"/>
          <w:szCs w:val="28"/>
        </w:rPr>
        <w:t>тественными источниками фенолов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[7].</w:t>
      </w:r>
    </w:p>
    <w:p w:rsidR="00482BC1" w:rsidRPr="0083602D" w:rsidRDefault="00917BAA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Контакт человека с диоксинами возможен не только при производстве содержащих их веществ, но и при использовании продукции, изготовленной </w:t>
      </w:r>
      <w:r w:rsidRPr="0083602D">
        <w:rPr>
          <w:color w:val="000000"/>
          <w:szCs w:val="28"/>
        </w:rPr>
        <w:lastRenderedPageBreak/>
        <w:t>из диоксиносодержащих материалов. Такой продукцией, широко используемой в быту, является бумага</w:t>
      </w:r>
      <w:r w:rsidR="000928C6" w:rsidRPr="0083602D">
        <w:rPr>
          <w:color w:val="000000"/>
          <w:szCs w:val="28"/>
        </w:rPr>
        <w:t xml:space="preserve"> и изделия из неё</w:t>
      </w:r>
      <w:r w:rsidRPr="0083602D">
        <w:rPr>
          <w:color w:val="000000"/>
          <w:szCs w:val="28"/>
        </w:rPr>
        <w:t>, некоторые виды антибактериальной ткани,</w:t>
      </w:r>
      <w:r w:rsidR="000928C6" w:rsidRPr="0083602D">
        <w:rPr>
          <w:color w:val="000000"/>
          <w:szCs w:val="28"/>
        </w:rPr>
        <w:t xml:space="preserve"> использование которых неизбежно сопровождается переходом части диоксинов в пищу, а затем и в организм. </w:t>
      </w:r>
      <w:r w:rsidR="00482BC1" w:rsidRPr="0083602D">
        <w:rPr>
          <w:color w:val="000000"/>
          <w:szCs w:val="28"/>
        </w:rPr>
        <w:t>Диоксины и диоксиноподобные вещества известны как "экологические гормоны", потому что они вторгаются в сложные системы природных гормонов, которые регулируют половое развитие и другие процессы развития эмбриона - и разрушают их. Таким образом, очевидно, диоксины практически не выводятся из организма человека. Необходимо отметить, что диоксины в основном накапливаются в жировых тканях, коже, печени и грудном молоке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</w:t>
      </w:r>
      <w:r w:rsidR="00813011" w:rsidRPr="0083602D">
        <w:rPr>
          <w:color w:val="000000"/>
          <w:szCs w:val="28"/>
        </w:rPr>
        <w:t>1</w:t>
      </w:r>
      <w:r w:rsidR="00CD0C2D" w:rsidRPr="0083602D">
        <w:rPr>
          <w:color w:val="000000"/>
          <w:szCs w:val="28"/>
        </w:rPr>
        <w:t>]</w:t>
      </w:r>
      <w:r w:rsidR="00482BC1" w:rsidRPr="0083602D">
        <w:rPr>
          <w:color w:val="000000"/>
          <w:szCs w:val="28"/>
        </w:rPr>
        <w:t xml:space="preserve">. </w:t>
      </w:r>
    </w:p>
    <w:p w:rsidR="00577474" w:rsidRPr="0083602D" w:rsidRDefault="005746C6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Накопление ксенобиотиков диоксинового ряда в почве, воде и донных отложениях водных объект</w:t>
      </w:r>
      <w:r w:rsidR="00000ADE" w:rsidRPr="0083602D">
        <w:rPr>
          <w:color w:val="000000"/>
          <w:szCs w:val="28"/>
        </w:rPr>
        <w:t>ов</w:t>
      </w:r>
      <w:r w:rsidRPr="0083602D">
        <w:rPr>
          <w:color w:val="000000"/>
          <w:szCs w:val="28"/>
        </w:rPr>
        <w:t xml:space="preserve">, а также живых организмах, в том числе и </w:t>
      </w:r>
      <w:r w:rsidR="00000ADE" w:rsidRPr="0083602D">
        <w:rPr>
          <w:color w:val="000000"/>
          <w:szCs w:val="28"/>
        </w:rPr>
        <w:t xml:space="preserve">людях, на территории Азово-Черноморского водного бассейна </w:t>
      </w:r>
      <w:r w:rsidR="009961AF" w:rsidRPr="0083602D">
        <w:rPr>
          <w:color w:val="000000"/>
          <w:szCs w:val="28"/>
        </w:rPr>
        <w:t xml:space="preserve">происходит за счёт их поступления в окружающую среду </w:t>
      </w:r>
      <w:r w:rsidR="00A44104" w:rsidRPr="0083602D">
        <w:rPr>
          <w:color w:val="000000"/>
          <w:szCs w:val="28"/>
        </w:rPr>
        <w:t>от предприятий химической, пищевой, обрабатывающей, металлургической и промышленности стройматериалов</w:t>
      </w:r>
      <w:r w:rsidR="00583397" w:rsidRPr="0083602D">
        <w:rPr>
          <w:color w:val="000000"/>
          <w:szCs w:val="28"/>
        </w:rPr>
        <w:t>; получения электроэнергии на тепловых электростанциях. Ни на одном предприятии</w:t>
      </w:r>
      <w:r w:rsidR="001811E6" w:rsidRPr="0083602D">
        <w:rPr>
          <w:color w:val="000000"/>
          <w:szCs w:val="28"/>
        </w:rPr>
        <w:t xml:space="preserve"> контроль </w:t>
      </w:r>
      <w:r w:rsidR="005A2EEC">
        <w:rPr>
          <w:color w:val="000000"/>
          <w:szCs w:val="28"/>
        </w:rPr>
        <w:t>над</w:t>
      </w:r>
      <w:r w:rsidR="001811E6" w:rsidRPr="0083602D">
        <w:rPr>
          <w:color w:val="000000"/>
          <w:szCs w:val="28"/>
        </w:rPr>
        <w:t xml:space="preserve"> выбросами и сбросами диоксинов не ведётся, не осуществляется и действенных мер по их снижению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</w:t>
      </w:r>
      <w:r w:rsidR="00813011" w:rsidRPr="0083602D">
        <w:rPr>
          <w:color w:val="000000"/>
          <w:szCs w:val="28"/>
        </w:rPr>
        <w:t>8</w:t>
      </w:r>
      <w:r w:rsidR="00463B72" w:rsidRPr="0083602D">
        <w:rPr>
          <w:color w:val="000000"/>
          <w:szCs w:val="28"/>
        </w:rPr>
        <w:t xml:space="preserve"> – </w:t>
      </w:r>
      <w:r w:rsidR="00CD0C2D" w:rsidRPr="0083602D">
        <w:rPr>
          <w:color w:val="000000"/>
          <w:szCs w:val="28"/>
        </w:rPr>
        <w:t>1</w:t>
      </w:r>
      <w:r w:rsidR="00813011" w:rsidRPr="0083602D">
        <w:rPr>
          <w:color w:val="000000"/>
          <w:szCs w:val="28"/>
        </w:rPr>
        <w:t>1</w:t>
      </w:r>
      <w:r w:rsidR="00CD0C2D" w:rsidRPr="0083602D">
        <w:rPr>
          <w:color w:val="000000"/>
          <w:szCs w:val="28"/>
        </w:rPr>
        <w:t>]</w:t>
      </w:r>
      <w:r w:rsidR="00577474" w:rsidRPr="0083602D">
        <w:rPr>
          <w:color w:val="000000"/>
          <w:szCs w:val="28"/>
        </w:rPr>
        <w:t>.</w:t>
      </w:r>
    </w:p>
    <w:p w:rsidR="000928C6" w:rsidRPr="0083602D" w:rsidRDefault="00766832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Но наибольшую опасность для здоровья населения и загрязнения окружающей среды </w:t>
      </w:r>
      <w:r w:rsidR="00F16508" w:rsidRPr="0083602D">
        <w:rPr>
          <w:color w:val="000000"/>
          <w:szCs w:val="28"/>
        </w:rPr>
        <w:t xml:space="preserve">представляют отходы производства и потребления. </w:t>
      </w:r>
      <w:r w:rsidRPr="0083602D">
        <w:rPr>
          <w:color w:val="000000"/>
          <w:szCs w:val="28"/>
        </w:rPr>
        <w:t>Состояние большинства полигонов и санкционированных свалок по захоронению мусора на описываемой территории не отвечает требованиям природоохранного законодательства, многие объекты исчерпали свой ресурс</w:t>
      </w:r>
      <w:r w:rsidR="00A7773F" w:rsidRPr="00A7773F">
        <w:rPr>
          <w:color w:val="000000"/>
          <w:szCs w:val="28"/>
        </w:rPr>
        <w:t xml:space="preserve"> </w:t>
      </w:r>
      <w:r w:rsidR="00CD0C2D" w:rsidRPr="0083602D">
        <w:rPr>
          <w:color w:val="000000"/>
          <w:szCs w:val="28"/>
        </w:rPr>
        <w:t>[</w:t>
      </w:r>
      <w:r w:rsidR="00813011" w:rsidRPr="0083602D">
        <w:rPr>
          <w:color w:val="000000"/>
          <w:szCs w:val="28"/>
        </w:rPr>
        <w:t>8</w:t>
      </w:r>
      <w:r w:rsidR="00463B72" w:rsidRPr="0083602D">
        <w:rPr>
          <w:color w:val="000000"/>
          <w:szCs w:val="28"/>
        </w:rPr>
        <w:t xml:space="preserve"> – </w:t>
      </w:r>
      <w:r w:rsidR="00CD0C2D" w:rsidRPr="0083602D">
        <w:rPr>
          <w:color w:val="000000"/>
          <w:szCs w:val="28"/>
        </w:rPr>
        <w:t>1</w:t>
      </w:r>
      <w:r w:rsidR="00813011" w:rsidRPr="0083602D">
        <w:rPr>
          <w:color w:val="000000"/>
          <w:szCs w:val="28"/>
        </w:rPr>
        <w:t>3</w:t>
      </w:r>
      <w:r w:rsidR="00CD0C2D" w:rsidRPr="0083602D">
        <w:rPr>
          <w:color w:val="000000"/>
          <w:szCs w:val="28"/>
        </w:rPr>
        <w:t>]</w:t>
      </w:r>
      <w:r w:rsidRPr="0083602D">
        <w:rPr>
          <w:color w:val="000000"/>
          <w:szCs w:val="28"/>
        </w:rPr>
        <w:t>.</w:t>
      </w:r>
      <w:r w:rsidR="00F16508" w:rsidRPr="0083602D">
        <w:rPr>
          <w:color w:val="000000"/>
          <w:szCs w:val="28"/>
        </w:rPr>
        <w:t xml:space="preserve"> </w:t>
      </w:r>
      <w:r w:rsidR="00BD0CF0" w:rsidRPr="0083602D">
        <w:rPr>
          <w:color w:val="000000"/>
          <w:szCs w:val="28"/>
        </w:rPr>
        <w:t xml:space="preserve">В местах складирования отходов формируются </w:t>
      </w:r>
      <w:r w:rsidR="001F77DF" w:rsidRPr="0083602D">
        <w:rPr>
          <w:color w:val="000000"/>
          <w:szCs w:val="28"/>
        </w:rPr>
        <w:t>техногенные водоносные горизонты</w:t>
      </w:r>
      <w:r w:rsidR="00BD0CF0" w:rsidRPr="0083602D">
        <w:rPr>
          <w:color w:val="000000"/>
          <w:szCs w:val="28"/>
        </w:rPr>
        <w:t xml:space="preserve">. </w:t>
      </w:r>
      <w:r w:rsidR="001F77DF" w:rsidRPr="0083602D">
        <w:rPr>
          <w:color w:val="000000"/>
          <w:szCs w:val="28"/>
        </w:rPr>
        <w:t>В фильтрате</w:t>
      </w:r>
      <w:r w:rsidR="00BD0CF0" w:rsidRPr="0083602D">
        <w:rPr>
          <w:color w:val="000000"/>
          <w:szCs w:val="28"/>
        </w:rPr>
        <w:t xml:space="preserve">, </w:t>
      </w:r>
      <w:r w:rsidR="001F77DF" w:rsidRPr="0083602D">
        <w:rPr>
          <w:color w:val="000000"/>
          <w:szCs w:val="28"/>
        </w:rPr>
        <w:t>с</w:t>
      </w:r>
      <w:r w:rsidR="00BD0CF0" w:rsidRPr="0083602D">
        <w:rPr>
          <w:color w:val="000000"/>
          <w:szCs w:val="28"/>
        </w:rPr>
        <w:t>формир</w:t>
      </w:r>
      <w:r w:rsidR="001F77DF" w:rsidRPr="0083602D">
        <w:rPr>
          <w:color w:val="000000"/>
          <w:szCs w:val="28"/>
        </w:rPr>
        <w:t>ованном</w:t>
      </w:r>
      <w:r w:rsidR="00BD0CF0" w:rsidRPr="0083602D">
        <w:rPr>
          <w:color w:val="000000"/>
          <w:szCs w:val="28"/>
        </w:rPr>
        <w:t xml:space="preserve"> в аэробных условиях в толще свалки в результате гумификации органического вещества</w:t>
      </w:r>
      <w:r w:rsidR="00706E87" w:rsidRPr="0083602D">
        <w:rPr>
          <w:color w:val="000000"/>
          <w:szCs w:val="28"/>
        </w:rPr>
        <w:t>, в</w:t>
      </w:r>
      <w:r w:rsidR="00BD0CF0" w:rsidRPr="0083602D">
        <w:rPr>
          <w:color w:val="000000"/>
          <w:szCs w:val="28"/>
        </w:rPr>
        <w:t xml:space="preserve"> </w:t>
      </w:r>
      <w:r w:rsidR="00BD0CF0" w:rsidRPr="0083602D">
        <w:rPr>
          <w:color w:val="000000"/>
          <w:szCs w:val="28"/>
        </w:rPr>
        <w:lastRenderedPageBreak/>
        <w:t>присутств</w:t>
      </w:r>
      <w:r w:rsidR="00706E87" w:rsidRPr="0083602D">
        <w:rPr>
          <w:color w:val="000000"/>
          <w:szCs w:val="28"/>
        </w:rPr>
        <w:t>ии</w:t>
      </w:r>
      <w:r w:rsidR="00BD0CF0" w:rsidRPr="0083602D">
        <w:rPr>
          <w:color w:val="000000"/>
          <w:szCs w:val="28"/>
        </w:rPr>
        <w:t xml:space="preserve"> хлора</w:t>
      </w:r>
      <w:r w:rsidR="00706E87" w:rsidRPr="0083602D">
        <w:rPr>
          <w:color w:val="000000"/>
          <w:szCs w:val="28"/>
        </w:rPr>
        <w:t xml:space="preserve"> формируются органические соединения всех классов опасности, в том числе и ПАС.</w:t>
      </w:r>
    </w:p>
    <w:p w:rsidR="000928C6" w:rsidRPr="0083602D" w:rsidRDefault="00393E9F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Крайне немногочисленные установки</w:t>
      </w:r>
      <w:r w:rsidR="00C674CA" w:rsidRPr="0083602D">
        <w:rPr>
          <w:color w:val="000000"/>
          <w:szCs w:val="28"/>
        </w:rPr>
        <w:t xml:space="preserve"> </w:t>
      </w:r>
      <w:r w:rsidR="001A1170" w:rsidRPr="0083602D">
        <w:rPr>
          <w:color w:val="000000"/>
          <w:szCs w:val="28"/>
        </w:rPr>
        <w:t xml:space="preserve">по обезвреживанию отходов </w:t>
      </w:r>
      <w:r w:rsidR="00C674CA" w:rsidRPr="0083602D">
        <w:rPr>
          <w:color w:val="000000"/>
          <w:szCs w:val="28"/>
        </w:rPr>
        <w:t>(ООО «ЭКО-СПАС БАТАЙСК» - обработка отработанных масел для приготовления топливной смеси</w:t>
      </w:r>
      <w:r w:rsidR="001A1170" w:rsidRPr="0083602D">
        <w:rPr>
          <w:color w:val="000000"/>
          <w:szCs w:val="28"/>
        </w:rPr>
        <w:t xml:space="preserve"> и термическое обезвреживание отходов 3, 4, 5 классов в котле-утилизаторе для выработки тепловой энергии</w:t>
      </w:r>
      <w:r w:rsidR="00C90EDA" w:rsidRPr="0083602D">
        <w:rPr>
          <w:color w:val="000000"/>
          <w:szCs w:val="28"/>
        </w:rPr>
        <w:t>; ОАО «Каменскволокно» - огневое обезвреживание жидких и твердых отходов; ФКП «Комбинат «Каменский» - обезвреживание отходов (термическое уничтожение отходов); ООО «Чистота» - термическое обезвреживание отходов органического происхождения и ряд других</w:t>
      </w:r>
      <w:r w:rsidR="001A1170" w:rsidRPr="0083602D">
        <w:rPr>
          <w:color w:val="000000"/>
          <w:szCs w:val="28"/>
        </w:rPr>
        <w:t>)</w:t>
      </w:r>
      <w:r w:rsidRPr="0083602D">
        <w:rPr>
          <w:color w:val="000000"/>
          <w:szCs w:val="28"/>
        </w:rPr>
        <w:t xml:space="preserve">, не только не устраняют диоксиновую опасность, но и усугубляют её. </w:t>
      </w:r>
      <w:r w:rsidR="00356074" w:rsidRPr="0083602D">
        <w:rPr>
          <w:color w:val="000000"/>
          <w:szCs w:val="28"/>
        </w:rPr>
        <w:t>Эффективное разрушение диоксинов при термическом разложении (эффективность 99,9997 %) возможно только при температуре выше 1100 - 1200 °C, коэффициенте расхода воздуха до 1,2, время пребывания газов в топочном объеме до 2 с.</w:t>
      </w:r>
      <w:r w:rsidR="00F93EDD" w:rsidRPr="0083602D">
        <w:rPr>
          <w:color w:val="000000"/>
          <w:szCs w:val="28"/>
        </w:rPr>
        <w:t xml:space="preserve">  При более низких температурах (термическое разложение и сжигание отходов содержащих в сос</w:t>
      </w:r>
      <w:r w:rsidR="004B22C5" w:rsidRPr="0083602D">
        <w:rPr>
          <w:color w:val="000000"/>
          <w:szCs w:val="28"/>
        </w:rPr>
        <w:t>т</w:t>
      </w:r>
      <w:r w:rsidR="00F93EDD" w:rsidRPr="0083602D">
        <w:rPr>
          <w:color w:val="000000"/>
          <w:szCs w:val="28"/>
        </w:rPr>
        <w:t>аве</w:t>
      </w:r>
      <w:r w:rsidR="004B22C5" w:rsidRPr="0083602D">
        <w:rPr>
          <w:color w:val="000000"/>
          <w:szCs w:val="28"/>
        </w:rPr>
        <w:t xml:space="preserve"> отработанные масла, резину, бумагу, пластиковые материалы ПХВ и им подобные</w:t>
      </w:r>
      <w:r w:rsidR="00F93EDD" w:rsidRPr="0083602D">
        <w:rPr>
          <w:color w:val="000000"/>
          <w:szCs w:val="28"/>
        </w:rPr>
        <w:t>)</w:t>
      </w:r>
      <w:r w:rsidR="004B22C5" w:rsidRPr="0083602D">
        <w:rPr>
          <w:color w:val="000000"/>
          <w:szCs w:val="28"/>
        </w:rPr>
        <w:t xml:space="preserve"> </w:t>
      </w:r>
      <w:r w:rsidR="00C674CA" w:rsidRPr="0083602D">
        <w:rPr>
          <w:color w:val="000000"/>
          <w:szCs w:val="28"/>
        </w:rPr>
        <w:t>высвобождаются из состава и образуются новые ксенобиотики диоксинового ряда</w:t>
      </w:r>
      <w:r w:rsidR="00A7773F" w:rsidRPr="00A7773F">
        <w:rPr>
          <w:color w:val="000000"/>
          <w:szCs w:val="28"/>
        </w:rPr>
        <w:t xml:space="preserve"> </w:t>
      </w:r>
      <w:r w:rsidR="00813011" w:rsidRPr="0083602D">
        <w:rPr>
          <w:color w:val="000000"/>
          <w:szCs w:val="28"/>
        </w:rPr>
        <w:t>[3].</w:t>
      </w:r>
    </w:p>
    <w:p w:rsidR="00092B0D" w:rsidRPr="0083602D" w:rsidRDefault="00092B0D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ПАС чрезвычайно устойчивы в объектах окружающей среды</w:t>
      </w:r>
      <w:r w:rsidR="00A2322B" w:rsidRPr="0083602D">
        <w:rPr>
          <w:color w:val="000000"/>
          <w:szCs w:val="28"/>
        </w:rPr>
        <w:t>, интенсивно накапливаются в почве, водоемах, активно мигрируют по пищевым цепям</w:t>
      </w:r>
      <w:r w:rsidRPr="0083602D">
        <w:rPr>
          <w:color w:val="000000"/>
          <w:szCs w:val="28"/>
        </w:rPr>
        <w:t xml:space="preserve">. Они не взаимодействуют с сильными кислотами и щелочами, не гидролизуются водой, не окисляются кислородом воздуха. </w:t>
      </w:r>
      <w:r w:rsidR="00A2322B" w:rsidRPr="0083602D">
        <w:rPr>
          <w:color w:val="000000"/>
          <w:szCs w:val="28"/>
        </w:rPr>
        <w:t xml:space="preserve">В конечном итоге большая часть ПАС с поверхностными и подземными стоками попадает </w:t>
      </w:r>
      <w:r w:rsidR="00ED782E" w:rsidRPr="0083602D">
        <w:rPr>
          <w:color w:val="000000"/>
          <w:szCs w:val="28"/>
        </w:rPr>
        <w:t xml:space="preserve">в водные объекты. Часть из них адсорбируются донными отложениями водотоков, </w:t>
      </w:r>
      <w:r w:rsidR="002F3880" w:rsidRPr="0083602D">
        <w:rPr>
          <w:color w:val="000000"/>
          <w:szCs w:val="28"/>
        </w:rPr>
        <w:t xml:space="preserve">частично с водой поступают в моря. </w:t>
      </w:r>
    </w:p>
    <w:p w:rsidR="002F3880" w:rsidRPr="0083602D" w:rsidRDefault="009F0D18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Непосредственную  </w:t>
      </w:r>
      <w:r w:rsidR="002F3880" w:rsidRPr="0083602D">
        <w:rPr>
          <w:color w:val="000000"/>
          <w:szCs w:val="28"/>
        </w:rPr>
        <w:t>опасность для здоровь</w:t>
      </w:r>
      <w:r w:rsidR="00E36B4C" w:rsidRPr="0083602D">
        <w:rPr>
          <w:color w:val="000000"/>
          <w:szCs w:val="28"/>
        </w:rPr>
        <w:t>я</w:t>
      </w:r>
      <w:r w:rsidR="002F3880" w:rsidRPr="0083602D">
        <w:rPr>
          <w:color w:val="000000"/>
          <w:szCs w:val="28"/>
        </w:rPr>
        <w:t xml:space="preserve"> населения </w:t>
      </w:r>
      <w:r w:rsidR="00E36B4C" w:rsidRPr="0083602D">
        <w:rPr>
          <w:color w:val="000000"/>
          <w:szCs w:val="28"/>
        </w:rPr>
        <w:t xml:space="preserve">представляют </w:t>
      </w:r>
      <w:r w:rsidRPr="0083602D">
        <w:rPr>
          <w:color w:val="000000"/>
          <w:szCs w:val="28"/>
        </w:rPr>
        <w:t>ксенобиотики диоксинового ряда образующиеся в водопроводной воде при её хлорировании</w:t>
      </w:r>
      <w:r w:rsidR="00217CD3" w:rsidRPr="0083602D">
        <w:rPr>
          <w:color w:val="000000"/>
          <w:szCs w:val="28"/>
        </w:rPr>
        <w:t>, а также потребляемые с пищей.</w:t>
      </w:r>
      <w:r w:rsidR="00D2533F" w:rsidRPr="0083602D">
        <w:rPr>
          <w:color w:val="000000"/>
          <w:szCs w:val="28"/>
        </w:rPr>
        <w:t xml:space="preserve"> Среди основных продуктов </w:t>
      </w:r>
      <w:r w:rsidR="00D2533F" w:rsidRPr="0083602D">
        <w:rPr>
          <w:color w:val="000000"/>
          <w:szCs w:val="28"/>
        </w:rPr>
        <w:lastRenderedPageBreak/>
        <w:t xml:space="preserve">опасные концентрации </w:t>
      </w:r>
      <w:r w:rsidR="00E83BEC" w:rsidRPr="0083602D">
        <w:rPr>
          <w:color w:val="000000"/>
          <w:szCs w:val="28"/>
        </w:rPr>
        <w:t>ПАС</w:t>
      </w:r>
      <w:r w:rsidR="00D2533F" w:rsidRPr="0083602D">
        <w:rPr>
          <w:color w:val="000000"/>
          <w:szCs w:val="28"/>
        </w:rPr>
        <w:t xml:space="preserve"> обнаруживаются в мясе, рыбе, молочных продуктах. Следует отметить явление синергизма – эффекта воздействия, превышающего сумму эффектов воздействия каждого из факторов. Такими синергистами по отношению к </w:t>
      </w:r>
      <w:r w:rsidR="00E8787F" w:rsidRPr="0083602D">
        <w:rPr>
          <w:color w:val="000000"/>
          <w:szCs w:val="28"/>
        </w:rPr>
        <w:t>ПАС</w:t>
      </w:r>
      <w:r w:rsidR="00D2533F" w:rsidRPr="0083602D">
        <w:rPr>
          <w:color w:val="000000"/>
          <w:szCs w:val="28"/>
        </w:rPr>
        <w:t xml:space="preserve"> могут являться радиация, </w:t>
      </w:r>
      <w:r w:rsidR="00E83BEC" w:rsidRPr="0083602D">
        <w:rPr>
          <w:color w:val="000000"/>
          <w:szCs w:val="28"/>
        </w:rPr>
        <w:t>тяжелые металлы</w:t>
      </w:r>
      <w:r w:rsidR="00D2533F" w:rsidRPr="0083602D">
        <w:rPr>
          <w:color w:val="000000"/>
          <w:szCs w:val="28"/>
        </w:rPr>
        <w:t>, нитр</w:t>
      </w:r>
      <w:r w:rsidR="00E83BEC" w:rsidRPr="0083602D">
        <w:rPr>
          <w:color w:val="000000"/>
          <w:szCs w:val="28"/>
        </w:rPr>
        <w:t>и</w:t>
      </w:r>
      <w:r w:rsidR="00D2533F" w:rsidRPr="0083602D">
        <w:rPr>
          <w:color w:val="000000"/>
          <w:szCs w:val="28"/>
        </w:rPr>
        <w:t>ты</w:t>
      </w:r>
      <w:r w:rsidR="00E8787F" w:rsidRPr="0083602D">
        <w:rPr>
          <w:color w:val="000000"/>
          <w:szCs w:val="28"/>
        </w:rPr>
        <w:t>, нитраты</w:t>
      </w:r>
      <w:r w:rsidR="00D2533F" w:rsidRPr="0083602D">
        <w:rPr>
          <w:color w:val="000000"/>
          <w:szCs w:val="28"/>
        </w:rPr>
        <w:t xml:space="preserve"> </w:t>
      </w:r>
      <w:r w:rsidR="00E8787F" w:rsidRPr="0083602D">
        <w:rPr>
          <w:color w:val="000000"/>
          <w:szCs w:val="28"/>
        </w:rPr>
        <w:t>и другие поллютанты</w:t>
      </w:r>
      <w:r w:rsidR="00A7773F" w:rsidRPr="00A7773F">
        <w:rPr>
          <w:color w:val="000000"/>
          <w:szCs w:val="28"/>
        </w:rPr>
        <w:t xml:space="preserve"> </w:t>
      </w:r>
      <w:r w:rsidR="00813011" w:rsidRPr="0083602D">
        <w:rPr>
          <w:color w:val="000000"/>
          <w:szCs w:val="28"/>
        </w:rPr>
        <w:t>[4].</w:t>
      </w:r>
    </w:p>
    <w:p w:rsidR="005C1397" w:rsidRPr="0083602D" w:rsidRDefault="005C1397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Большая часть территории </w:t>
      </w:r>
      <w:r w:rsidR="00A36626" w:rsidRPr="0083602D">
        <w:rPr>
          <w:color w:val="000000"/>
          <w:szCs w:val="28"/>
        </w:rPr>
        <w:t xml:space="preserve">Азово-Черноморского водного бассейна относится к зоне интенсивного </w:t>
      </w:r>
      <w:r w:rsidRPr="0083602D">
        <w:rPr>
          <w:color w:val="000000"/>
          <w:szCs w:val="28"/>
        </w:rPr>
        <w:t>сельскохозяйственного производства</w:t>
      </w:r>
      <w:r w:rsidR="00A36626" w:rsidRPr="0083602D">
        <w:rPr>
          <w:color w:val="000000"/>
          <w:szCs w:val="28"/>
        </w:rPr>
        <w:t xml:space="preserve"> и</w:t>
      </w:r>
      <w:r w:rsidRPr="0083602D">
        <w:rPr>
          <w:color w:val="000000"/>
          <w:szCs w:val="28"/>
        </w:rPr>
        <w:t xml:space="preserve"> все большую значимость приобретает проблема загрязнения природных вод стоком с полей</w:t>
      </w:r>
      <w:r w:rsidR="00A36626" w:rsidRPr="0083602D">
        <w:rPr>
          <w:color w:val="000000"/>
          <w:szCs w:val="28"/>
        </w:rPr>
        <w:t xml:space="preserve"> и</w:t>
      </w:r>
      <w:r w:rsidRPr="0083602D">
        <w:rPr>
          <w:color w:val="000000"/>
          <w:szCs w:val="28"/>
        </w:rPr>
        <w:t xml:space="preserve"> животноводческих угодий. </w:t>
      </w:r>
      <w:r w:rsidR="00A36626" w:rsidRPr="0083602D">
        <w:rPr>
          <w:color w:val="000000"/>
          <w:szCs w:val="28"/>
        </w:rPr>
        <w:t>Основные виды загрязнения</w:t>
      </w:r>
      <w:r w:rsidR="0052744A" w:rsidRPr="0083602D">
        <w:rPr>
          <w:color w:val="000000"/>
          <w:szCs w:val="28"/>
        </w:rPr>
        <w:t xml:space="preserve">  - это </w:t>
      </w:r>
      <w:r w:rsidRPr="0083602D">
        <w:rPr>
          <w:color w:val="000000"/>
          <w:szCs w:val="28"/>
        </w:rPr>
        <w:t xml:space="preserve">биогенные вещества, поступающие в </w:t>
      </w:r>
      <w:r w:rsidR="0052744A" w:rsidRPr="0083602D">
        <w:rPr>
          <w:color w:val="000000"/>
          <w:szCs w:val="28"/>
        </w:rPr>
        <w:t>водные объекты</w:t>
      </w:r>
      <w:r w:rsidRPr="0083602D">
        <w:rPr>
          <w:color w:val="000000"/>
          <w:szCs w:val="28"/>
        </w:rPr>
        <w:t xml:space="preserve"> в результате </w:t>
      </w:r>
      <w:r w:rsidR="0052744A" w:rsidRPr="0083602D">
        <w:rPr>
          <w:color w:val="000000"/>
          <w:szCs w:val="28"/>
        </w:rPr>
        <w:t xml:space="preserve">водной эрозии и </w:t>
      </w:r>
      <w:r w:rsidRPr="0083602D">
        <w:rPr>
          <w:color w:val="000000"/>
          <w:szCs w:val="28"/>
        </w:rPr>
        <w:t>вымывания</w:t>
      </w:r>
      <w:r w:rsidR="0052744A" w:rsidRPr="0083602D">
        <w:rPr>
          <w:color w:val="000000"/>
          <w:szCs w:val="28"/>
        </w:rPr>
        <w:t xml:space="preserve"> их</w:t>
      </w:r>
      <w:r w:rsidRPr="0083602D">
        <w:rPr>
          <w:color w:val="000000"/>
          <w:szCs w:val="28"/>
        </w:rPr>
        <w:t xml:space="preserve"> из почвы</w:t>
      </w:r>
      <w:r w:rsidR="00A7773F" w:rsidRPr="00A7773F">
        <w:rPr>
          <w:color w:val="000000"/>
          <w:szCs w:val="28"/>
        </w:rPr>
        <w:t xml:space="preserve"> </w:t>
      </w:r>
      <w:r w:rsidR="00813011" w:rsidRPr="0083602D">
        <w:rPr>
          <w:color w:val="000000"/>
          <w:szCs w:val="28"/>
        </w:rPr>
        <w:t>[12]</w:t>
      </w:r>
      <w:r w:rsidR="0052744A" w:rsidRPr="0083602D">
        <w:rPr>
          <w:color w:val="000000"/>
          <w:szCs w:val="28"/>
        </w:rPr>
        <w:t xml:space="preserve">. </w:t>
      </w:r>
      <w:r w:rsidRPr="0083602D">
        <w:rPr>
          <w:color w:val="000000"/>
          <w:szCs w:val="28"/>
        </w:rPr>
        <w:t xml:space="preserve">Эти вещества </w:t>
      </w:r>
      <w:r w:rsidR="004F30CC" w:rsidRPr="0083602D">
        <w:rPr>
          <w:color w:val="000000"/>
          <w:szCs w:val="28"/>
        </w:rPr>
        <w:t xml:space="preserve">совместно с большой массой органики канализационных стоков в присутствии хлора, применяемого для их обеззараживания, являются благоприятной </w:t>
      </w:r>
      <w:r w:rsidR="00997FF8" w:rsidRPr="0083602D">
        <w:rPr>
          <w:color w:val="000000"/>
          <w:szCs w:val="28"/>
        </w:rPr>
        <w:t>основой для образования ПАС</w:t>
      </w:r>
      <w:r w:rsidRPr="0083602D">
        <w:rPr>
          <w:color w:val="000000"/>
          <w:szCs w:val="28"/>
        </w:rPr>
        <w:t>.</w:t>
      </w:r>
    </w:p>
    <w:p w:rsidR="00BA5C7F" w:rsidRPr="0083602D" w:rsidRDefault="00BA5C7F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Определение содержания </w:t>
      </w:r>
      <w:r w:rsidR="00C713FB" w:rsidRPr="0083602D">
        <w:rPr>
          <w:color w:val="000000"/>
          <w:szCs w:val="28"/>
        </w:rPr>
        <w:t>ПАС</w:t>
      </w:r>
      <w:r w:rsidRPr="0083602D">
        <w:rPr>
          <w:color w:val="000000"/>
          <w:szCs w:val="28"/>
        </w:rPr>
        <w:t xml:space="preserve"> в промышленных</w:t>
      </w:r>
      <w:r w:rsidR="007766D0" w:rsidRPr="0083602D">
        <w:rPr>
          <w:color w:val="000000"/>
          <w:szCs w:val="28"/>
        </w:rPr>
        <w:t xml:space="preserve"> и природных</w:t>
      </w:r>
      <w:r w:rsidRPr="0083602D">
        <w:rPr>
          <w:color w:val="000000"/>
          <w:szCs w:val="28"/>
        </w:rPr>
        <w:t xml:space="preserve"> продуктах, которые являются</w:t>
      </w:r>
      <w:r w:rsidR="007766D0" w:rsidRPr="0083602D">
        <w:rPr>
          <w:color w:val="000000"/>
          <w:szCs w:val="28"/>
        </w:rPr>
        <w:t xml:space="preserve"> их</w:t>
      </w:r>
      <w:r w:rsidRPr="0083602D">
        <w:rPr>
          <w:color w:val="000000"/>
          <w:szCs w:val="28"/>
        </w:rPr>
        <w:t xml:space="preserve"> потенциальными </w:t>
      </w:r>
      <w:r w:rsidR="007766D0" w:rsidRPr="0083602D">
        <w:rPr>
          <w:color w:val="000000"/>
          <w:szCs w:val="28"/>
        </w:rPr>
        <w:t>носителями</w:t>
      </w:r>
      <w:r w:rsidRPr="0083602D">
        <w:rPr>
          <w:color w:val="000000"/>
          <w:szCs w:val="28"/>
        </w:rPr>
        <w:t>, немногочисленны и не носят системного характера. Отсутствие массовых обследований объясняется высокой стоимостью анализа и ограниченным числом лабораторий, способных выполнять такие исследования. Широко распространенные зарубежные методики (US EPA 1613, 8290, 8280 и др.</w:t>
      </w:r>
      <w:r w:rsidR="007766D0" w:rsidRPr="0083602D">
        <w:rPr>
          <w:color w:val="000000"/>
          <w:szCs w:val="28"/>
        </w:rPr>
        <w:t>) дорогостоящи и</w:t>
      </w:r>
      <w:r w:rsidRPr="0083602D">
        <w:rPr>
          <w:color w:val="000000"/>
          <w:szCs w:val="28"/>
        </w:rPr>
        <w:t xml:space="preserve"> трудоемки</w:t>
      </w:r>
      <w:r w:rsidR="007766D0" w:rsidRPr="0083602D">
        <w:rPr>
          <w:color w:val="000000"/>
          <w:szCs w:val="28"/>
        </w:rPr>
        <w:t>.</w:t>
      </w:r>
      <w:r w:rsidRPr="0083602D">
        <w:rPr>
          <w:color w:val="000000"/>
          <w:szCs w:val="28"/>
        </w:rPr>
        <w:t xml:space="preserve"> </w:t>
      </w:r>
      <w:r w:rsidR="007766D0" w:rsidRPr="0083602D">
        <w:rPr>
          <w:color w:val="000000"/>
          <w:szCs w:val="28"/>
        </w:rPr>
        <w:t>Сколько-нибудь систематические исследования загрязнения этими ядами и их влияния на здоровье населения в России не проводились.</w:t>
      </w:r>
      <w:r w:rsidR="000D2E43" w:rsidRPr="0083602D">
        <w:rPr>
          <w:color w:val="000000"/>
          <w:szCs w:val="28"/>
        </w:rPr>
        <w:t xml:space="preserve"> В медицинских и природоохранных структурах отсутствует необходимое оборудование и средства для проведения подобных </w:t>
      </w:r>
      <w:r w:rsidR="008C058F" w:rsidRPr="0083602D">
        <w:rPr>
          <w:color w:val="000000"/>
          <w:szCs w:val="28"/>
        </w:rPr>
        <w:t>работ</w:t>
      </w:r>
      <w:r w:rsidR="000D2E43" w:rsidRPr="0083602D">
        <w:rPr>
          <w:color w:val="000000"/>
          <w:szCs w:val="28"/>
        </w:rPr>
        <w:t>.</w:t>
      </w:r>
      <w:r w:rsidR="008C058F" w:rsidRPr="0083602D">
        <w:rPr>
          <w:color w:val="000000"/>
          <w:szCs w:val="28"/>
        </w:rPr>
        <w:t xml:space="preserve"> Отсутствие</w:t>
      </w:r>
      <w:r w:rsidR="008C058F" w:rsidRPr="0083602D">
        <w:rPr>
          <w:szCs w:val="28"/>
        </w:rPr>
        <w:t xml:space="preserve"> </w:t>
      </w:r>
      <w:r w:rsidR="008C058F" w:rsidRPr="0083602D">
        <w:rPr>
          <w:color w:val="000000"/>
          <w:szCs w:val="28"/>
        </w:rPr>
        <w:t>государственного контроля приводит к тому, что диоксиноопасные предприятия продолжают выбросы этих суперэкотоксикантов в окружающую среду.</w:t>
      </w:r>
    </w:p>
    <w:p w:rsidR="00F42603" w:rsidRPr="005A2EEC" w:rsidRDefault="006C4312" w:rsidP="0083602D">
      <w:pPr>
        <w:pStyle w:val="a3"/>
        <w:spacing w:line="360" w:lineRule="auto"/>
        <w:ind w:firstLine="709"/>
        <w:rPr>
          <w:szCs w:val="28"/>
        </w:rPr>
      </w:pPr>
      <w:r w:rsidRPr="0083602D">
        <w:rPr>
          <w:color w:val="000000"/>
          <w:szCs w:val="28"/>
        </w:rPr>
        <w:lastRenderedPageBreak/>
        <w:t xml:space="preserve">Ежегодно в поверхностные водные объекты бассейна </w:t>
      </w:r>
      <w:r w:rsidR="005F42A2" w:rsidRPr="0083602D">
        <w:rPr>
          <w:color w:val="000000"/>
          <w:szCs w:val="28"/>
        </w:rPr>
        <w:t xml:space="preserve">Азово-Черноморского бассейна </w:t>
      </w:r>
      <w:r w:rsidRPr="0083602D">
        <w:rPr>
          <w:color w:val="000000"/>
          <w:szCs w:val="28"/>
        </w:rPr>
        <w:t xml:space="preserve">сбрасывалось более </w:t>
      </w:r>
      <w:r w:rsidR="005F42A2" w:rsidRPr="0083602D">
        <w:rPr>
          <w:color w:val="000000"/>
          <w:szCs w:val="28"/>
        </w:rPr>
        <w:t>4</w:t>
      </w:r>
      <w:r w:rsidRPr="0083602D">
        <w:rPr>
          <w:color w:val="000000"/>
          <w:szCs w:val="28"/>
        </w:rPr>
        <w:t>500 млн.м</w:t>
      </w:r>
      <w:r w:rsidRPr="0083602D">
        <w:rPr>
          <w:color w:val="000000"/>
          <w:szCs w:val="28"/>
          <w:vertAlign w:val="superscript"/>
        </w:rPr>
        <w:t>3</w:t>
      </w:r>
      <w:r w:rsidR="000E3F00" w:rsidRPr="0083602D">
        <w:rPr>
          <w:color w:val="000000"/>
          <w:szCs w:val="28"/>
        </w:rPr>
        <w:t xml:space="preserve"> загрязненной</w:t>
      </w:r>
      <w:r w:rsidRPr="0083602D">
        <w:rPr>
          <w:color w:val="000000"/>
          <w:szCs w:val="28"/>
        </w:rPr>
        <w:t xml:space="preserve"> сточной воды, содержащей более </w:t>
      </w:r>
      <w:r w:rsidR="0067639B" w:rsidRPr="0083602D">
        <w:rPr>
          <w:color w:val="000000"/>
          <w:szCs w:val="28"/>
        </w:rPr>
        <w:t>10</w:t>
      </w:r>
      <w:r w:rsidRPr="0083602D">
        <w:rPr>
          <w:color w:val="000000"/>
          <w:szCs w:val="28"/>
        </w:rPr>
        <w:t>0 тыс. тонн загрязняющих веществ. Основные загрязнители – промышленное производство, орошаемое земледелие, предприятия ЖКХ.</w:t>
      </w:r>
      <w:r w:rsidR="00F42603" w:rsidRPr="0083602D">
        <w:rPr>
          <w:color w:val="000000"/>
          <w:szCs w:val="28"/>
        </w:rPr>
        <w:t xml:space="preserve"> В нижнем течении реки Дон вода по своему качеству относится к 3 «Б» классу и оценивается как «очень загрязненная».  Повторяемость числа случаев превышения 1,0 ПДК от общего числа проанализированных проб составила: по БПК5, бихроматной окисляемости - 100%, сульфатам - 98%; железу общему - 66%, нитритному азоту - 53%, соединениям меди - 48%, нефтепродуктам - 26%. В среднем, на участке наблюдений удельный комбинаторный индекс загрязненности воды (УКИЗВ) составляет 3,93 (2012 г. - 3,94, 2013 г. - 3,78). Уровень загрязнения на участке, по сравнению с 2013 г. возрос. </w:t>
      </w:r>
      <w:r w:rsidR="00F42603" w:rsidRPr="0083602D">
        <w:rPr>
          <w:szCs w:val="28"/>
        </w:rPr>
        <w:t>В 2014 году класс качества морских вод Таганрогского залива в районе г. Таганрога соответствовал III классу - «умеренно загрязнённая». Значение индекса</w:t>
      </w:r>
      <w:r w:rsidR="00813011" w:rsidRPr="0083602D">
        <w:rPr>
          <w:szCs w:val="28"/>
        </w:rPr>
        <w:t xml:space="preserve"> загрязнения вод составило 1,24</w:t>
      </w:r>
      <w:r w:rsidR="00A7773F" w:rsidRPr="005A2EEC">
        <w:rPr>
          <w:szCs w:val="28"/>
        </w:rPr>
        <w:t xml:space="preserve"> </w:t>
      </w:r>
      <w:r w:rsidR="00813011" w:rsidRPr="005A2EEC">
        <w:rPr>
          <w:szCs w:val="28"/>
        </w:rPr>
        <w:t>[11]</w:t>
      </w:r>
    </w:p>
    <w:p w:rsidR="00190294" w:rsidRPr="0083602D" w:rsidRDefault="00190294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В 2014 году качество воды реки Кубань, как и в 2013 году, в наблюдаемых створах характеризовалось в основном 3-м классом разряда «б» - «очень загрязненная», за исключе</w:t>
      </w:r>
      <w:r w:rsidRPr="0083602D">
        <w:rPr>
          <w:color w:val="000000"/>
          <w:szCs w:val="28"/>
        </w:rPr>
        <w:softHyphen/>
        <w:t>нием створов реки Кубань, выше и ниже города Армавир, качество воды которых характери</w:t>
      </w:r>
      <w:r w:rsidRPr="0083602D">
        <w:rPr>
          <w:color w:val="000000"/>
          <w:szCs w:val="28"/>
        </w:rPr>
        <w:softHyphen/>
        <w:t>зовалось 3 классом разрядом «а» - «загрязненная», как и в 2013 году, и в створе реки Кубань (станица Ладожская), в котором качество воды улучшилось на 1 разряд, перейдя из 3 класса разряда «б»- «очень загрязненная» в 3 класс разряд «а» - «загрязненная».</w:t>
      </w:r>
    </w:p>
    <w:p w:rsidR="00190294" w:rsidRPr="0083602D" w:rsidRDefault="00190294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Наибольшей комплексностью загрязненность воды обладала в створах ниже города Невинномысск, ниже города Армавир, ниже города Кропоткин, в среднем составляя 33%.</w:t>
      </w:r>
    </w:p>
    <w:p w:rsidR="00190294" w:rsidRPr="0083602D" w:rsidRDefault="00190294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lastRenderedPageBreak/>
        <w:t>Вода реки Кубань в целом на участке от Невинномысска до Краснодара в 2014 году относится, как и в 2013 году, к 3 классу разряду «б»- очень загрязненная». УКИЗВ равен 3,38 (в 2013 году - 3,42). Коэффициент комплексности равен 31% (в 2013 году - 29%). Показатель изменений (Пи) в 2014 году сос</w:t>
      </w:r>
      <w:r w:rsidR="00813011" w:rsidRPr="0083602D">
        <w:rPr>
          <w:color w:val="000000"/>
          <w:szCs w:val="28"/>
        </w:rPr>
        <w:t>тавил 23% (в 2013 году - 21%)</w:t>
      </w:r>
      <w:r w:rsidR="00A7773F" w:rsidRPr="00A7773F">
        <w:rPr>
          <w:color w:val="000000"/>
          <w:szCs w:val="28"/>
        </w:rPr>
        <w:t xml:space="preserve"> </w:t>
      </w:r>
      <w:r w:rsidR="00813011" w:rsidRPr="0083602D">
        <w:rPr>
          <w:color w:val="000000"/>
          <w:szCs w:val="28"/>
        </w:rPr>
        <w:t>[10]</w:t>
      </w:r>
      <w:r w:rsidRPr="0083602D">
        <w:rPr>
          <w:color w:val="000000"/>
          <w:szCs w:val="28"/>
        </w:rPr>
        <w:t>.</w:t>
      </w:r>
    </w:p>
    <w:p w:rsidR="0067639B" w:rsidRPr="0083602D" w:rsidRDefault="0067639B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Зарегулирование стока р</w:t>
      </w:r>
      <w:r w:rsidR="00CD0CED" w:rsidRPr="0083602D">
        <w:rPr>
          <w:color w:val="000000"/>
          <w:szCs w:val="28"/>
        </w:rPr>
        <w:t>ек Дона и</w:t>
      </w:r>
      <w:r w:rsidRPr="0083602D">
        <w:rPr>
          <w:color w:val="000000"/>
          <w:szCs w:val="28"/>
        </w:rPr>
        <w:t xml:space="preserve"> Кубани, растущий объем безвозвратного изъятия вод при возрастающем объеме сброса загрязненных стоков привели к ухудшению экологической обстановки в бассейне, что привело к росту заболеваемости населения и ухудшению качества жизни</w:t>
      </w:r>
      <w:r w:rsidR="00A7773F" w:rsidRPr="00A7773F">
        <w:rPr>
          <w:color w:val="000000"/>
          <w:szCs w:val="28"/>
        </w:rPr>
        <w:t xml:space="preserve"> </w:t>
      </w:r>
      <w:r w:rsidR="00813011" w:rsidRPr="0083602D">
        <w:rPr>
          <w:color w:val="000000"/>
          <w:szCs w:val="28"/>
        </w:rPr>
        <w:t>[14, 15]</w:t>
      </w:r>
      <w:r w:rsidRPr="0083602D">
        <w:rPr>
          <w:color w:val="000000"/>
          <w:szCs w:val="28"/>
        </w:rPr>
        <w:t>.</w:t>
      </w:r>
    </w:p>
    <w:p w:rsidR="00CD0CED" w:rsidRPr="0083602D" w:rsidRDefault="00CD0CED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Основными причинами повышенного загрязнения </w:t>
      </w:r>
      <w:r w:rsidR="00F42603" w:rsidRPr="0083602D">
        <w:rPr>
          <w:color w:val="000000"/>
          <w:szCs w:val="28"/>
        </w:rPr>
        <w:t>водных объектов</w:t>
      </w:r>
      <w:r w:rsidRPr="0083602D">
        <w:rPr>
          <w:color w:val="000000"/>
          <w:szCs w:val="28"/>
        </w:rPr>
        <w:t xml:space="preserve"> является:</w:t>
      </w:r>
    </w:p>
    <w:p w:rsidR="00CD0CED" w:rsidRPr="0083602D" w:rsidRDefault="00CD0CED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1. Продолжающийся сброс недостаточно очищенных или неочищенных сточных вод с очистных сооружений канализации населенных пунктов республики.</w:t>
      </w:r>
    </w:p>
    <w:p w:rsidR="00CD0CED" w:rsidRPr="0083602D" w:rsidRDefault="00CD0CED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2. Низкий уровень организации благоустройства, сбора и удаления с территорий населенных пунктов твердых бытовых отходов, отходов животноводства.</w:t>
      </w:r>
    </w:p>
    <w:p w:rsidR="00CD0CED" w:rsidRPr="0083602D" w:rsidRDefault="00CD0CED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3. Имеющие место нарушения по утилизации твердых бытовых отходов.</w:t>
      </w:r>
    </w:p>
    <w:p w:rsidR="00CD0CED" w:rsidRPr="0083602D" w:rsidRDefault="00CD0CED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4. Отсутствие разработанных и утвержденных зон санитарной охраны источников водоснабжения и, как следствие, наличие нарушений при использовании указанных зон, их загрязнение.</w:t>
      </w:r>
    </w:p>
    <w:p w:rsidR="00CD0CED" w:rsidRPr="0083602D" w:rsidRDefault="00CD0CED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5. Отсутствие в населенных пунктах ливневых канализаций, сброс неочищенных ливнестоков в водоемы.</w:t>
      </w:r>
    </w:p>
    <w:p w:rsidR="00E75CE0" w:rsidRPr="0083602D" w:rsidRDefault="00E75CE0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По данным последней переписи населения (октябрь 2002 г.) на территории бассейна р. Кубани проживало 3811,6 тыс. человек, по данным статотчетности 2007 г. – 3546,2 тыс. человек. С конца 90-х годов </w:t>
      </w:r>
      <w:r w:rsidRPr="0083602D">
        <w:rPr>
          <w:color w:val="000000"/>
          <w:szCs w:val="28"/>
        </w:rPr>
        <w:lastRenderedPageBreak/>
        <w:t>естественные потери уже не компенсируются миграционным приростом. В результате общая численность населения в бассейне р. Кубань в 2002-2007 годах ежегодно уменьшалась на 0,04-0,2%.</w:t>
      </w:r>
      <w:r w:rsidR="000218D2" w:rsidRPr="0083602D">
        <w:rPr>
          <w:color w:val="000000"/>
          <w:szCs w:val="28"/>
        </w:rPr>
        <w:t xml:space="preserve"> </w:t>
      </w:r>
      <w:r w:rsidRPr="0083602D">
        <w:rPr>
          <w:color w:val="000000"/>
          <w:szCs w:val="28"/>
        </w:rPr>
        <w:t>В последние десятилетия во всех административно-территориальных единицах, расположенных в пределах бассейна р. Кубань, наблюдается четкая тенденция роста числа умерших: в 1960 г. 7,0-7,6 человек на 1000 населения, в 1970 г. 8,5-9,2 человека, в 1980 г. 9,0-12,2 человека, в 1990 г. 10,2-13,4 человек, в 2002 г. 11,1-15,9 человека. Особенно заметно превышение величины смертности у мужчин (в 4-4,5 раза) в трудоспособном возрасте</w:t>
      </w:r>
      <w:r w:rsidR="00A7773F" w:rsidRPr="00A7773F">
        <w:rPr>
          <w:color w:val="000000"/>
          <w:szCs w:val="28"/>
        </w:rPr>
        <w:t xml:space="preserve"> </w:t>
      </w:r>
      <w:r w:rsidR="00813011" w:rsidRPr="0083602D">
        <w:rPr>
          <w:color w:val="000000"/>
          <w:szCs w:val="28"/>
        </w:rPr>
        <w:t>[15]</w:t>
      </w:r>
      <w:r w:rsidRPr="0083602D">
        <w:rPr>
          <w:color w:val="000000"/>
          <w:szCs w:val="28"/>
        </w:rPr>
        <w:t>.</w:t>
      </w:r>
    </w:p>
    <w:p w:rsidR="00020CAA" w:rsidRPr="0083602D" w:rsidRDefault="00745426" w:rsidP="005A2EEC">
      <w:pPr>
        <w:pStyle w:val="a3"/>
        <w:spacing w:line="360" w:lineRule="auto"/>
        <w:ind w:firstLine="0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В целях решения проблем с нарастающим загрязнением среды обитания человека </w:t>
      </w:r>
      <w:r w:rsidR="005F3640" w:rsidRPr="0083602D">
        <w:rPr>
          <w:color w:val="000000"/>
          <w:szCs w:val="28"/>
        </w:rPr>
        <w:t xml:space="preserve">полихлорированными ароматическими соединениями (ПАС) необходимо в первую очередь начать контролировать их содержание в объектах окружающей среды, изучать пути миграции и </w:t>
      </w:r>
      <w:r w:rsidR="00591999" w:rsidRPr="0083602D">
        <w:rPr>
          <w:color w:val="000000"/>
          <w:szCs w:val="28"/>
        </w:rPr>
        <w:t xml:space="preserve">виды трансформации в определенных условиях, </w:t>
      </w:r>
      <w:r w:rsidR="000525D3" w:rsidRPr="0083602D">
        <w:rPr>
          <w:color w:val="000000"/>
          <w:szCs w:val="28"/>
        </w:rPr>
        <w:t xml:space="preserve">определить качественные и количественные характеристики изомеров ПАС, взаимодействие между собой и с другими химическими веществами в природной среде </w:t>
      </w:r>
      <w:r w:rsidR="00A03BFB" w:rsidRPr="0083602D">
        <w:rPr>
          <w:color w:val="000000"/>
          <w:szCs w:val="28"/>
        </w:rPr>
        <w:t>под воздействием различных природных и антропогенных факторов. Без решения этой сверхсложной задачи невозможно говорить о сохранении генофонда населения планеты.</w:t>
      </w:r>
      <w:r w:rsidR="0051150B" w:rsidRPr="0083602D">
        <w:rPr>
          <w:color w:val="000000"/>
          <w:szCs w:val="28"/>
        </w:rPr>
        <w:t xml:space="preserve"> </w:t>
      </w:r>
      <w:r w:rsidR="00EE6E60" w:rsidRPr="0083602D">
        <w:rPr>
          <w:color w:val="000000"/>
          <w:szCs w:val="28"/>
        </w:rPr>
        <w:t xml:space="preserve">Ситуация усугубляется тем, что работать надо со сверхмалыми объёмами большого количества сходных </w:t>
      </w:r>
      <w:r w:rsidR="00675C29" w:rsidRPr="0083602D">
        <w:rPr>
          <w:color w:val="000000"/>
          <w:szCs w:val="28"/>
        </w:rPr>
        <w:t>между собой веществ.</w:t>
      </w:r>
      <w:r w:rsidR="00EE6E60" w:rsidRPr="0083602D">
        <w:rPr>
          <w:color w:val="000000"/>
          <w:szCs w:val="28"/>
        </w:rPr>
        <w:t xml:space="preserve">  </w:t>
      </w:r>
    </w:p>
    <w:p w:rsidR="00F42603" w:rsidRPr="0083602D" w:rsidRDefault="00953826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В борьбе с диоксинами </w:t>
      </w:r>
      <w:r w:rsidR="00220268" w:rsidRPr="0083602D">
        <w:rPr>
          <w:color w:val="000000"/>
          <w:szCs w:val="28"/>
        </w:rPr>
        <w:t xml:space="preserve">в мире </w:t>
      </w:r>
      <w:r w:rsidRPr="0083602D">
        <w:rPr>
          <w:color w:val="000000"/>
          <w:szCs w:val="28"/>
        </w:rPr>
        <w:t xml:space="preserve">уже достигнуты определенные </w:t>
      </w:r>
      <w:r w:rsidR="00220268" w:rsidRPr="0083602D">
        <w:rPr>
          <w:color w:val="000000"/>
          <w:szCs w:val="28"/>
        </w:rPr>
        <w:t>результаты</w:t>
      </w:r>
      <w:r w:rsidRPr="0083602D">
        <w:rPr>
          <w:color w:val="000000"/>
          <w:szCs w:val="28"/>
        </w:rPr>
        <w:t>. Это произошло благодаря тому, что не только ученые</w:t>
      </w:r>
      <w:r w:rsidR="00F42603" w:rsidRPr="0083602D">
        <w:rPr>
          <w:color w:val="000000"/>
          <w:szCs w:val="28"/>
        </w:rPr>
        <w:t xml:space="preserve"> и общественность</w:t>
      </w:r>
      <w:r w:rsidRPr="0083602D">
        <w:rPr>
          <w:color w:val="000000"/>
          <w:szCs w:val="28"/>
        </w:rPr>
        <w:t xml:space="preserve">, но и правительства многих стран осознали опасность общепланетарного отравления среды диоксинами. </w:t>
      </w:r>
      <w:r w:rsidR="00E53CE6" w:rsidRPr="0083602D">
        <w:rPr>
          <w:color w:val="000000"/>
          <w:szCs w:val="28"/>
        </w:rPr>
        <w:t>В настоящее время идентифицировано 75 изомеров ПХДД, 135 изомеров ПХДФ и 209 изомеров ПХБ с молекулярной массой 186–456. Все эти соединения обладают сходными структурными особенностями, физико-химическими, медико-биологическими свойствами и механизмом токсического действия</w:t>
      </w:r>
      <w:r w:rsidR="0045599A" w:rsidRPr="0083602D">
        <w:rPr>
          <w:color w:val="000000"/>
          <w:szCs w:val="28"/>
        </w:rPr>
        <w:t xml:space="preserve">. Медики </w:t>
      </w:r>
      <w:r w:rsidR="0045599A" w:rsidRPr="0083602D">
        <w:rPr>
          <w:color w:val="000000"/>
          <w:szCs w:val="28"/>
        </w:rPr>
        <w:lastRenderedPageBreak/>
        <w:t xml:space="preserve">всего мира признают недопустимым присутствие диоксинов в продуктах питания, воздухе и питьевой воде. </w:t>
      </w:r>
      <w:r w:rsidR="008D175B" w:rsidRPr="0083602D">
        <w:rPr>
          <w:color w:val="000000"/>
          <w:szCs w:val="28"/>
        </w:rPr>
        <w:t>Практически д</w:t>
      </w:r>
      <w:r w:rsidR="0045599A" w:rsidRPr="0083602D">
        <w:rPr>
          <w:color w:val="000000"/>
          <w:szCs w:val="28"/>
        </w:rPr>
        <w:t>остичь этого невозможно. Поэтому в большинстве развитых стран установлены нормы допустимого поступления диоксинов в организм человека</w:t>
      </w:r>
      <w:r w:rsidR="008D175B" w:rsidRPr="0083602D">
        <w:rPr>
          <w:color w:val="000000"/>
          <w:szCs w:val="28"/>
        </w:rPr>
        <w:t xml:space="preserve"> за единицу времени</w:t>
      </w:r>
      <w:r w:rsidR="0045599A" w:rsidRPr="0083602D">
        <w:rPr>
          <w:color w:val="000000"/>
          <w:szCs w:val="28"/>
        </w:rPr>
        <w:t>, а также ПДК в различных средах (воздухе, воде, почве)</w:t>
      </w:r>
      <w:r w:rsidR="00A7773F" w:rsidRPr="00A7773F">
        <w:rPr>
          <w:color w:val="000000"/>
          <w:szCs w:val="28"/>
        </w:rPr>
        <w:t xml:space="preserve"> </w:t>
      </w:r>
      <w:r w:rsidR="00813011" w:rsidRPr="0083602D">
        <w:rPr>
          <w:color w:val="000000"/>
          <w:szCs w:val="28"/>
        </w:rPr>
        <w:t>[5].</w:t>
      </w:r>
    </w:p>
    <w:p w:rsidR="005D3827" w:rsidRPr="0083602D" w:rsidRDefault="000E3F00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В России также осознается диоксиновая опасность</w:t>
      </w:r>
      <w:r w:rsidR="002C32D3" w:rsidRPr="0083602D">
        <w:rPr>
          <w:color w:val="000000"/>
          <w:szCs w:val="28"/>
        </w:rPr>
        <w:t xml:space="preserve">, и даже начинают приниматься определенные меры на правительственном уровне. </w:t>
      </w:r>
      <w:r w:rsidR="005D3827" w:rsidRPr="0083602D">
        <w:rPr>
          <w:color w:val="000000"/>
          <w:szCs w:val="28"/>
        </w:rPr>
        <w:t xml:space="preserve">Распоряжением Правительства РФ от 8 июля 2015 года №1316-р </w:t>
      </w:r>
      <w:r w:rsidR="005D3827" w:rsidRPr="0083602D">
        <w:rPr>
          <w:color w:val="111111"/>
          <w:szCs w:val="28"/>
        </w:rPr>
        <w:t>утверждён Перечень загрязняющих веществ, в отношении которых применяются меры государственного регулирования в области охраны окружающей среды</w:t>
      </w:r>
      <w:r w:rsidR="005D3827" w:rsidRPr="0083602D">
        <w:rPr>
          <w:color w:val="000000"/>
          <w:szCs w:val="28"/>
        </w:rPr>
        <w:t>. Диоксины включены в этот перечень.</w:t>
      </w:r>
      <w:r w:rsidR="009756C8" w:rsidRPr="0083602D">
        <w:rPr>
          <w:color w:val="000000"/>
          <w:szCs w:val="28"/>
        </w:rPr>
        <w:t xml:space="preserve"> А пока в госдокладах и других  отчетных данных природоохранных и санитарных надзорных органов диоксины даже не упоминаются.</w:t>
      </w:r>
      <w:r w:rsidR="00911868" w:rsidRPr="0083602D">
        <w:rPr>
          <w:color w:val="000000"/>
          <w:szCs w:val="28"/>
        </w:rPr>
        <w:t xml:space="preserve"> </w:t>
      </w:r>
      <w:r w:rsidR="003871F0" w:rsidRPr="0083602D">
        <w:rPr>
          <w:color w:val="000000"/>
          <w:szCs w:val="28"/>
        </w:rPr>
        <w:t>И,</w:t>
      </w:r>
      <w:r w:rsidR="00911868" w:rsidRPr="0083602D">
        <w:rPr>
          <w:color w:val="000000"/>
          <w:szCs w:val="28"/>
        </w:rPr>
        <w:t xml:space="preserve"> тем не </w:t>
      </w:r>
      <w:r w:rsidR="003871F0" w:rsidRPr="0083602D">
        <w:rPr>
          <w:color w:val="000000"/>
          <w:szCs w:val="28"/>
        </w:rPr>
        <w:t>менее,</w:t>
      </w:r>
      <w:r w:rsidR="00911868" w:rsidRPr="0083602D">
        <w:rPr>
          <w:color w:val="000000"/>
          <w:szCs w:val="28"/>
        </w:rPr>
        <w:t xml:space="preserve"> меры принимать нужно самым срочным образом и на всех уровнях г</w:t>
      </w:r>
      <w:r w:rsidR="003871F0" w:rsidRPr="0083602D">
        <w:rPr>
          <w:color w:val="000000"/>
          <w:szCs w:val="28"/>
        </w:rPr>
        <w:t>о</w:t>
      </w:r>
      <w:r w:rsidR="00911868" w:rsidRPr="0083602D">
        <w:rPr>
          <w:color w:val="000000"/>
          <w:szCs w:val="28"/>
        </w:rPr>
        <w:t>сударственного и муниципального управления.</w:t>
      </w:r>
    </w:p>
    <w:p w:rsidR="00F42603" w:rsidRPr="0083602D" w:rsidRDefault="003871F0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На федеральном уровне подготовить и принять специальный закон и пакет подзаконных нормативных документов</w:t>
      </w:r>
      <w:r w:rsidR="00021F05" w:rsidRPr="0083602D">
        <w:rPr>
          <w:color w:val="000000"/>
          <w:szCs w:val="28"/>
        </w:rPr>
        <w:t>, разработать федеральную программу по защите населения и окружающей среды от диоксинов и проведение работ в рамках этой программы по перестройке отраслей промышленности, являющихся источниками диоксинов</w:t>
      </w:r>
      <w:r w:rsidR="000F0A11" w:rsidRPr="0083602D">
        <w:rPr>
          <w:color w:val="000000"/>
          <w:szCs w:val="28"/>
        </w:rPr>
        <w:t xml:space="preserve">, запрет на внедрение  новых «диоксиновых» производств. </w:t>
      </w:r>
      <w:r w:rsidR="001F270D" w:rsidRPr="0083602D">
        <w:rPr>
          <w:color w:val="000000"/>
          <w:szCs w:val="28"/>
        </w:rPr>
        <w:t>Поручить Министерству природных ресурсов и экологии Российской Федерации</w:t>
      </w:r>
      <w:r w:rsidR="00C34415" w:rsidRPr="0083602D">
        <w:rPr>
          <w:color w:val="000000"/>
          <w:szCs w:val="28"/>
        </w:rPr>
        <w:t xml:space="preserve"> и Федеральной службе по надзору в сфере защиты прав потребителей и благополучия человека</w:t>
      </w:r>
      <w:r w:rsidR="00F71883" w:rsidRPr="0083602D">
        <w:rPr>
          <w:color w:val="000000"/>
          <w:szCs w:val="28"/>
        </w:rPr>
        <w:t xml:space="preserve"> с привлечением заинтересованных министерств и ведомств</w:t>
      </w:r>
      <w:r w:rsidR="00146BBE" w:rsidRPr="0083602D">
        <w:rPr>
          <w:color w:val="000000"/>
          <w:szCs w:val="28"/>
        </w:rPr>
        <w:t>, а также руководства субъектов РФ</w:t>
      </w:r>
      <w:r w:rsidR="00C34415" w:rsidRPr="0083602D">
        <w:rPr>
          <w:color w:val="000000"/>
          <w:szCs w:val="28"/>
        </w:rPr>
        <w:t xml:space="preserve"> составить полный перечень всех технологий и веществ, при производстве, использовании и переработке которых образуются диоксины; </w:t>
      </w:r>
      <w:r w:rsidR="00F71883" w:rsidRPr="0083602D">
        <w:rPr>
          <w:color w:val="000000"/>
          <w:szCs w:val="28"/>
        </w:rPr>
        <w:t>установить полный контроль за миграциями диоксинов и диоксин</w:t>
      </w:r>
      <w:r w:rsidR="005A2EEC" w:rsidRPr="0083602D">
        <w:rPr>
          <w:color w:val="000000"/>
          <w:szCs w:val="28"/>
        </w:rPr>
        <w:t>о -</w:t>
      </w:r>
      <w:r w:rsidR="00F71883" w:rsidRPr="0083602D">
        <w:rPr>
          <w:color w:val="000000"/>
          <w:szCs w:val="28"/>
        </w:rPr>
        <w:t xml:space="preserve"> подобных веществ, проникающих в окружающую </w:t>
      </w:r>
      <w:r w:rsidR="00F71883" w:rsidRPr="0083602D">
        <w:rPr>
          <w:color w:val="000000"/>
          <w:szCs w:val="28"/>
        </w:rPr>
        <w:lastRenderedPageBreak/>
        <w:t>среду; определить перечень промышленных объектов, которые необходимо перепрофилировать или закрыть в первую очередь.</w:t>
      </w:r>
    </w:p>
    <w:p w:rsidR="006915F5" w:rsidRPr="0083602D" w:rsidRDefault="00146BBE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На уровне субъектов РФ</w:t>
      </w:r>
      <w:r w:rsidR="005A2EEC">
        <w:rPr>
          <w:color w:val="000000"/>
          <w:szCs w:val="28"/>
        </w:rPr>
        <w:t>,</w:t>
      </w:r>
      <w:r w:rsidRPr="0083602D">
        <w:rPr>
          <w:color w:val="000000"/>
          <w:szCs w:val="28"/>
        </w:rPr>
        <w:t xml:space="preserve"> не дожидаясь принятия программ и нормативных документов федерального уровня</w:t>
      </w:r>
      <w:r w:rsidR="005A2EEC">
        <w:rPr>
          <w:color w:val="000000"/>
          <w:szCs w:val="28"/>
        </w:rPr>
        <w:t>, нужно</w:t>
      </w:r>
      <w:r w:rsidRPr="0083602D">
        <w:rPr>
          <w:color w:val="000000"/>
          <w:szCs w:val="28"/>
        </w:rPr>
        <w:t xml:space="preserve"> приступить к решению </w:t>
      </w:r>
      <w:r w:rsidR="006915F5" w:rsidRPr="0083602D">
        <w:rPr>
          <w:color w:val="000000"/>
          <w:szCs w:val="28"/>
        </w:rPr>
        <w:t xml:space="preserve">первоочередных </w:t>
      </w:r>
      <w:r w:rsidRPr="0083602D">
        <w:rPr>
          <w:color w:val="000000"/>
          <w:szCs w:val="28"/>
        </w:rPr>
        <w:t>практических задач</w:t>
      </w:r>
      <w:r w:rsidR="006915F5" w:rsidRPr="0083602D">
        <w:rPr>
          <w:color w:val="000000"/>
          <w:szCs w:val="28"/>
        </w:rPr>
        <w:t xml:space="preserve"> </w:t>
      </w:r>
      <w:r w:rsidR="005E36D0" w:rsidRPr="0083602D">
        <w:rPr>
          <w:color w:val="000000"/>
          <w:szCs w:val="28"/>
        </w:rPr>
        <w:t>по примеру Краснодарского края</w:t>
      </w:r>
      <w:r w:rsidR="005A2EEC">
        <w:rPr>
          <w:color w:val="000000"/>
          <w:szCs w:val="28"/>
        </w:rPr>
        <w:t>,</w:t>
      </w:r>
      <w:r w:rsidR="005E36D0" w:rsidRPr="0083602D">
        <w:rPr>
          <w:color w:val="000000"/>
          <w:szCs w:val="28"/>
        </w:rPr>
        <w:t xml:space="preserve"> </w:t>
      </w:r>
      <w:r w:rsidR="006915F5" w:rsidRPr="0083602D">
        <w:rPr>
          <w:color w:val="000000"/>
          <w:szCs w:val="28"/>
        </w:rPr>
        <w:t>созда</w:t>
      </w:r>
      <w:r w:rsidR="005E36D0" w:rsidRPr="0083602D">
        <w:rPr>
          <w:color w:val="000000"/>
          <w:szCs w:val="28"/>
        </w:rPr>
        <w:t>ть</w:t>
      </w:r>
      <w:r w:rsidR="006915F5" w:rsidRPr="0083602D">
        <w:rPr>
          <w:color w:val="000000"/>
          <w:szCs w:val="28"/>
        </w:rPr>
        <w:t xml:space="preserve"> комплексн</w:t>
      </w:r>
      <w:r w:rsidR="005E36D0" w:rsidRPr="0083602D">
        <w:rPr>
          <w:color w:val="000000"/>
          <w:szCs w:val="28"/>
        </w:rPr>
        <w:t>ую</w:t>
      </w:r>
      <w:r w:rsidR="006915F5" w:rsidRPr="0083602D">
        <w:rPr>
          <w:color w:val="000000"/>
          <w:szCs w:val="28"/>
        </w:rPr>
        <w:t xml:space="preserve"> систем</w:t>
      </w:r>
      <w:r w:rsidR="005E36D0" w:rsidRPr="0083602D">
        <w:rPr>
          <w:color w:val="000000"/>
          <w:szCs w:val="28"/>
        </w:rPr>
        <w:t>у</w:t>
      </w:r>
      <w:r w:rsidR="006915F5" w:rsidRPr="0083602D">
        <w:rPr>
          <w:color w:val="000000"/>
          <w:szCs w:val="28"/>
        </w:rPr>
        <w:t xml:space="preserve"> управления отходами производства и потребления и определ</w:t>
      </w:r>
      <w:r w:rsidR="005E36D0" w:rsidRPr="0083602D">
        <w:rPr>
          <w:color w:val="000000"/>
          <w:szCs w:val="28"/>
        </w:rPr>
        <w:t>ить</w:t>
      </w:r>
      <w:r w:rsidR="006915F5" w:rsidRPr="0083602D">
        <w:rPr>
          <w:color w:val="000000"/>
          <w:szCs w:val="28"/>
        </w:rPr>
        <w:t xml:space="preserve"> региональн</w:t>
      </w:r>
      <w:r w:rsidR="005E36D0" w:rsidRPr="0083602D">
        <w:rPr>
          <w:color w:val="000000"/>
          <w:szCs w:val="28"/>
        </w:rPr>
        <w:t>ую</w:t>
      </w:r>
      <w:r w:rsidR="006915F5" w:rsidRPr="0083602D">
        <w:rPr>
          <w:color w:val="000000"/>
          <w:szCs w:val="28"/>
        </w:rPr>
        <w:t xml:space="preserve"> управляющ</w:t>
      </w:r>
      <w:r w:rsidR="005E36D0" w:rsidRPr="0083602D">
        <w:rPr>
          <w:color w:val="000000"/>
          <w:szCs w:val="28"/>
        </w:rPr>
        <w:t>ую</w:t>
      </w:r>
      <w:r w:rsidR="006915F5" w:rsidRPr="0083602D">
        <w:rPr>
          <w:color w:val="000000"/>
          <w:szCs w:val="28"/>
        </w:rPr>
        <w:t xml:space="preserve"> компани</w:t>
      </w:r>
      <w:r w:rsidR="005E36D0" w:rsidRPr="0083602D">
        <w:rPr>
          <w:color w:val="000000"/>
          <w:szCs w:val="28"/>
        </w:rPr>
        <w:t>ю</w:t>
      </w:r>
      <w:r w:rsidR="006915F5" w:rsidRPr="0083602D">
        <w:rPr>
          <w:color w:val="000000"/>
          <w:szCs w:val="28"/>
        </w:rPr>
        <w:t xml:space="preserve"> регионального оператора отходов (обособленного, специально уполномоченного в области обращения с отходами органа по управлению отходами и BMP); совершенствовани</w:t>
      </w:r>
      <w:r w:rsidR="005A2EEC">
        <w:rPr>
          <w:color w:val="000000"/>
          <w:szCs w:val="28"/>
        </w:rPr>
        <w:t>е</w:t>
      </w:r>
      <w:r w:rsidR="006915F5" w:rsidRPr="0083602D">
        <w:rPr>
          <w:color w:val="000000"/>
          <w:szCs w:val="28"/>
        </w:rPr>
        <w:t xml:space="preserve"> нормативной правовой базы и инструктивно-методической базы в сфере обращения с отходами производства и потребления;</w:t>
      </w:r>
      <w:r w:rsidR="00392A66" w:rsidRPr="0083602D">
        <w:rPr>
          <w:color w:val="000000"/>
          <w:szCs w:val="28"/>
        </w:rPr>
        <w:t xml:space="preserve"> </w:t>
      </w:r>
      <w:r w:rsidR="006915F5" w:rsidRPr="0083602D">
        <w:rPr>
          <w:color w:val="000000"/>
          <w:szCs w:val="28"/>
        </w:rPr>
        <w:t>создани</w:t>
      </w:r>
      <w:r w:rsidR="005A2EEC">
        <w:rPr>
          <w:color w:val="000000"/>
          <w:szCs w:val="28"/>
        </w:rPr>
        <w:t>е</w:t>
      </w:r>
      <w:r w:rsidR="006915F5" w:rsidRPr="0083602D">
        <w:rPr>
          <w:color w:val="000000"/>
          <w:szCs w:val="28"/>
        </w:rPr>
        <w:t xml:space="preserve"> правовых и экономических условий по привлечению малого и среднего бизнеса в сферу обращения с отходами производства и потребления;</w:t>
      </w:r>
      <w:r w:rsidR="00392A66" w:rsidRPr="0083602D">
        <w:rPr>
          <w:color w:val="000000"/>
          <w:szCs w:val="28"/>
        </w:rPr>
        <w:t xml:space="preserve"> </w:t>
      </w:r>
      <w:r w:rsidR="006915F5" w:rsidRPr="0083602D">
        <w:rPr>
          <w:color w:val="000000"/>
          <w:szCs w:val="28"/>
        </w:rPr>
        <w:t>экономического стимулирования деятельности, обеспечивающей ресурсосбережение при</w:t>
      </w:r>
      <w:r w:rsidR="00392A66" w:rsidRPr="0083602D">
        <w:rPr>
          <w:color w:val="000000"/>
          <w:szCs w:val="28"/>
        </w:rPr>
        <w:t xml:space="preserve"> </w:t>
      </w:r>
      <w:r w:rsidR="006915F5" w:rsidRPr="0083602D">
        <w:rPr>
          <w:color w:val="000000"/>
          <w:szCs w:val="28"/>
        </w:rPr>
        <w:t>создания системы экологического образования и информирования населения в сфере обращения с отходами производства и потребления</w:t>
      </w:r>
      <w:r w:rsidR="00392A66" w:rsidRPr="0083602D">
        <w:rPr>
          <w:color w:val="000000"/>
          <w:szCs w:val="28"/>
        </w:rPr>
        <w:t>;</w:t>
      </w:r>
      <w:r w:rsidR="008226AF" w:rsidRPr="0083602D">
        <w:rPr>
          <w:color w:val="000000"/>
          <w:szCs w:val="28"/>
        </w:rPr>
        <w:t xml:space="preserve"> дополнительно</w:t>
      </w:r>
      <w:r w:rsidR="00392A66" w:rsidRPr="0083602D">
        <w:rPr>
          <w:color w:val="000000"/>
          <w:szCs w:val="28"/>
        </w:rPr>
        <w:t xml:space="preserve"> установить особый контроль </w:t>
      </w:r>
      <w:r w:rsidR="005A2EEC">
        <w:rPr>
          <w:color w:val="000000"/>
          <w:szCs w:val="28"/>
        </w:rPr>
        <w:t xml:space="preserve">над </w:t>
      </w:r>
      <w:r w:rsidR="00392A66" w:rsidRPr="0083602D">
        <w:rPr>
          <w:color w:val="000000"/>
          <w:szCs w:val="28"/>
        </w:rPr>
        <w:t>работой диоксиноопасных предприятий и организаций</w:t>
      </w:r>
      <w:r w:rsidR="00E42A19" w:rsidRPr="0083602D">
        <w:rPr>
          <w:color w:val="000000"/>
          <w:szCs w:val="28"/>
        </w:rPr>
        <w:t>, организовать разработку и выполнение планов мероприятий по снижению и ликвидации эмиссии диоксинов в окружающую среду от этих предприятий.</w:t>
      </w:r>
      <w:r w:rsidR="00392A66" w:rsidRPr="0083602D">
        <w:rPr>
          <w:color w:val="000000"/>
          <w:szCs w:val="28"/>
        </w:rPr>
        <w:t xml:space="preserve"> </w:t>
      </w:r>
    </w:p>
    <w:p w:rsidR="00A02470" w:rsidRPr="0083602D" w:rsidRDefault="00E42A19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 xml:space="preserve">На муниципальном уровне разработать и внедрить план </w:t>
      </w:r>
      <w:r w:rsidR="00774AEA" w:rsidRPr="0083602D">
        <w:rPr>
          <w:color w:val="000000"/>
          <w:szCs w:val="28"/>
        </w:rPr>
        <w:t>мероприятий по уменьшению и ликвидации загрязнения окружающей среды полихлорированными ароматическими соединениями (ПАС)  на муниципальных и подведомственных предприятиях</w:t>
      </w:r>
      <w:r w:rsidR="00DD7BF6" w:rsidRPr="0083602D">
        <w:rPr>
          <w:color w:val="000000"/>
          <w:szCs w:val="28"/>
        </w:rPr>
        <w:t>,</w:t>
      </w:r>
      <w:r w:rsidR="00C431D4" w:rsidRPr="0083602D">
        <w:rPr>
          <w:color w:val="000000"/>
          <w:szCs w:val="28"/>
        </w:rPr>
        <w:t xml:space="preserve"> в первую очередь исключить хлорирование водопроводной воды и канализационных стоков. Не допускать сжигания бытовых и промышленных отходов, организовать их раздельный сбор и утилизацию</w:t>
      </w:r>
      <w:r w:rsidR="00DD7BF6" w:rsidRPr="0083602D">
        <w:rPr>
          <w:color w:val="000000"/>
          <w:szCs w:val="28"/>
        </w:rPr>
        <w:t xml:space="preserve">. </w:t>
      </w:r>
      <w:r w:rsidR="00A02470" w:rsidRPr="0083602D">
        <w:rPr>
          <w:color w:val="000000"/>
          <w:szCs w:val="28"/>
        </w:rPr>
        <w:t>Обеспечить в</w:t>
      </w:r>
      <w:r w:rsidR="00A25F03" w:rsidRPr="0083602D">
        <w:rPr>
          <w:color w:val="000000"/>
          <w:szCs w:val="28"/>
        </w:rPr>
        <w:t xml:space="preserve">недрение таких способов </w:t>
      </w:r>
      <w:r w:rsidR="00A25F03" w:rsidRPr="0083602D">
        <w:rPr>
          <w:color w:val="000000"/>
          <w:szCs w:val="28"/>
        </w:rPr>
        <w:lastRenderedPageBreak/>
        <w:t xml:space="preserve">утилизации диоксиносодержащих отходов, которые </w:t>
      </w:r>
      <w:r w:rsidR="009F39EE" w:rsidRPr="0083602D">
        <w:rPr>
          <w:color w:val="000000"/>
          <w:szCs w:val="28"/>
        </w:rPr>
        <w:t>должны</w:t>
      </w:r>
      <w:r w:rsidR="00A25F03" w:rsidRPr="0083602D">
        <w:rPr>
          <w:color w:val="000000"/>
          <w:szCs w:val="28"/>
        </w:rPr>
        <w:t xml:space="preserve"> исключить переход диоксинов в окружающую среду</w:t>
      </w:r>
      <w:r w:rsidR="00A02470" w:rsidRPr="0083602D">
        <w:rPr>
          <w:color w:val="000000"/>
          <w:szCs w:val="28"/>
        </w:rPr>
        <w:t>.</w:t>
      </w:r>
    </w:p>
    <w:p w:rsidR="006915F5" w:rsidRPr="0083602D" w:rsidRDefault="00DD7BF6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Организовать экологическое воспитание и образование в дошкольных</w:t>
      </w:r>
      <w:r w:rsidR="00A25F03" w:rsidRPr="0083602D">
        <w:rPr>
          <w:color w:val="000000"/>
          <w:szCs w:val="28"/>
        </w:rPr>
        <w:t>,</w:t>
      </w:r>
      <w:r w:rsidRPr="0083602D">
        <w:rPr>
          <w:color w:val="000000"/>
          <w:szCs w:val="28"/>
        </w:rPr>
        <w:t xml:space="preserve"> школьных</w:t>
      </w:r>
      <w:r w:rsidR="00A25F03" w:rsidRPr="0083602D">
        <w:rPr>
          <w:color w:val="000000"/>
          <w:szCs w:val="28"/>
        </w:rPr>
        <w:t xml:space="preserve"> и других</w:t>
      </w:r>
      <w:r w:rsidRPr="0083602D">
        <w:rPr>
          <w:color w:val="000000"/>
          <w:szCs w:val="28"/>
        </w:rPr>
        <w:t xml:space="preserve"> уч</w:t>
      </w:r>
      <w:r w:rsidR="00A25F03" w:rsidRPr="0083602D">
        <w:rPr>
          <w:color w:val="000000"/>
          <w:szCs w:val="28"/>
        </w:rPr>
        <w:t>е</w:t>
      </w:r>
      <w:r w:rsidRPr="0083602D">
        <w:rPr>
          <w:color w:val="000000"/>
          <w:szCs w:val="28"/>
        </w:rPr>
        <w:t>бных заведениях</w:t>
      </w:r>
      <w:r w:rsidR="00A02470" w:rsidRPr="0083602D">
        <w:rPr>
          <w:color w:val="000000"/>
          <w:szCs w:val="28"/>
        </w:rPr>
        <w:t>, а также просветительскую работу среди взрослого населения об обращении с веществами, готовыми изделиями и отходами с содержанием диоксинов</w:t>
      </w:r>
      <w:r w:rsidR="008226AF" w:rsidRPr="0083602D">
        <w:rPr>
          <w:color w:val="000000"/>
          <w:szCs w:val="28"/>
        </w:rPr>
        <w:t xml:space="preserve"> и других суперэкотоксикантов</w:t>
      </w:r>
      <w:r w:rsidR="00A02470" w:rsidRPr="0083602D">
        <w:rPr>
          <w:color w:val="000000"/>
          <w:szCs w:val="28"/>
        </w:rPr>
        <w:t>.</w:t>
      </w:r>
      <w:r w:rsidR="00A25F03" w:rsidRPr="0083602D">
        <w:rPr>
          <w:color w:val="000000"/>
          <w:szCs w:val="28"/>
        </w:rPr>
        <w:t xml:space="preserve"> </w:t>
      </w:r>
    </w:p>
    <w:p w:rsidR="009F39EE" w:rsidRPr="0083602D" w:rsidRDefault="009F39EE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Предлагаемые</w:t>
      </w:r>
      <w:r w:rsidR="008226AF" w:rsidRPr="0083602D">
        <w:rPr>
          <w:color w:val="000000"/>
          <w:szCs w:val="28"/>
        </w:rPr>
        <w:t xml:space="preserve"> первоочередные меры</w:t>
      </w:r>
      <w:r w:rsidRPr="0083602D">
        <w:rPr>
          <w:color w:val="000000"/>
          <w:szCs w:val="28"/>
        </w:rPr>
        <w:t xml:space="preserve"> </w:t>
      </w:r>
      <w:r w:rsidR="00D64760" w:rsidRPr="0083602D">
        <w:rPr>
          <w:color w:val="000000"/>
          <w:szCs w:val="28"/>
        </w:rPr>
        <w:t>по сокращению негативного антропогенного воздействия на окружающую природную среду, и в первую очередь</w:t>
      </w:r>
      <w:r w:rsidR="007E35DF" w:rsidRPr="0083602D">
        <w:rPr>
          <w:color w:val="000000"/>
          <w:szCs w:val="28"/>
        </w:rPr>
        <w:t xml:space="preserve"> на водные объекты, </w:t>
      </w:r>
      <w:r w:rsidR="00911F56" w:rsidRPr="0083602D">
        <w:rPr>
          <w:color w:val="000000"/>
          <w:szCs w:val="28"/>
        </w:rPr>
        <w:t>направлены</w:t>
      </w:r>
      <w:r w:rsidRPr="0083602D">
        <w:rPr>
          <w:color w:val="000000"/>
          <w:szCs w:val="28"/>
        </w:rPr>
        <w:t xml:space="preserve"> </w:t>
      </w:r>
      <w:r w:rsidR="00911F56" w:rsidRPr="0083602D">
        <w:rPr>
          <w:color w:val="000000"/>
          <w:szCs w:val="28"/>
        </w:rPr>
        <w:t>на охрану как внешней, так и внутренней среды человека.</w:t>
      </w:r>
    </w:p>
    <w:p w:rsidR="009506E7" w:rsidRPr="0083602D" w:rsidRDefault="009506E7" w:rsidP="0083602D">
      <w:pPr>
        <w:pStyle w:val="a3"/>
        <w:spacing w:line="360" w:lineRule="auto"/>
        <w:ind w:firstLine="709"/>
        <w:rPr>
          <w:color w:val="000000"/>
          <w:szCs w:val="28"/>
        </w:rPr>
      </w:pPr>
      <w:r w:rsidRPr="0083602D">
        <w:rPr>
          <w:color w:val="000000"/>
          <w:szCs w:val="28"/>
        </w:rPr>
        <w:t>Оздоровление окружающей среды</w:t>
      </w:r>
      <w:r w:rsidR="00B93821" w:rsidRPr="0083602D">
        <w:rPr>
          <w:color w:val="000000"/>
          <w:szCs w:val="28"/>
        </w:rPr>
        <w:t xml:space="preserve"> имеет решающее значение для</w:t>
      </w:r>
      <w:r w:rsidRPr="0083602D">
        <w:rPr>
          <w:color w:val="000000"/>
          <w:szCs w:val="28"/>
        </w:rPr>
        <w:t xml:space="preserve"> решени</w:t>
      </w:r>
      <w:r w:rsidR="00B93821" w:rsidRPr="0083602D">
        <w:rPr>
          <w:color w:val="000000"/>
          <w:szCs w:val="28"/>
        </w:rPr>
        <w:t>я</w:t>
      </w:r>
      <w:r w:rsidRPr="0083602D">
        <w:rPr>
          <w:color w:val="000000"/>
          <w:szCs w:val="28"/>
        </w:rPr>
        <w:t xml:space="preserve">  проблемы </w:t>
      </w:r>
      <w:r w:rsidR="00A74981" w:rsidRPr="0083602D">
        <w:rPr>
          <w:color w:val="000000"/>
          <w:szCs w:val="28"/>
        </w:rPr>
        <w:t>отрицательного влияния полихлорированных ароматических соединений (ПАС)  на здоровье населения</w:t>
      </w:r>
      <w:r w:rsidRPr="0083602D">
        <w:rPr>
          <w:color w:val="000000"/>
          <w:szCs w:val="28"/>
        </w:rPr>
        <w:t xml:space="preserve"> и улучшению демографической ситуации в Российской Федерации.</w:t>
      </w:r>
    </w:p>
    <w:p w:rsidR="008110F9" w:rsidRPr="0083602D" w:rsidRDefault="008110F9" w:rsidP="0083602D">
      <w:pPr>
        <w:pStyle w:val="a3"/>
        <w:spacing w:line="360" w:lineRule="auto"/>
        <w:ind w:firstLine="709"/>
        <w:rPr>
          <w:color w:val="000000"/>
          <w:szCs w:val="28"/>
        </w:rPr>
      </w:pPr>
    </w:p>
    <w:p w:rsidR="005A0A3B" w:rsidRPr="005A2EEC" w:rsidRDefault="005A2EEC" w:rsidP="0083602D">
      <w:pPr>
        <w:pStyle w:val="a3"/>
        <w:spacing w:line="360" w:lineRule="auto"/>
        <w:ind w:firstLine="0"/>
        <w:jc w:val="center"/>
        <w:rPr>
          <w:color w:val="000000"/>
          <w:szCs w:val="28"/>
        </w:rPr>
      </w:pPr>
      <w:r>
        <w:rPr>
          <w:b/>
          <w:bCs/>
          <w:iCs/>
          <w:szCs w:val="28"/>
        </w:rPr>
        <w:t>Литература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токсикология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национальное руководство / под ред. Е.А. Лужникова. - М.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ГЭОТАР-Медиа, 2014. - 928 с.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Гладких Ю.В.</w:t>
      </w:r>
      <w:r w:rsidR="005A2E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2EEC" w:rsidRPr="005A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Лапушкин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М.О.</w:t>
      </w:r>
      <w:r w:rsidR="005A2E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2EEC" w:rsidRPr="005A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Трошкин Н.М.</w:t>
      </w:r>
      <w:r w:rsidR="005A2EEC">
        <w:rPr>
          <w:rFonts w:ascii="Times New Roman" w:hAnsi="Times New Roman" w:cs="Times New Roman"/>
          <w:color w:val="000000" w:themeColor="text1"/>
          <w:sz w:val="28"/>
          <w:szCs w:val="28"/>
        </w:rPr>
        <w:t>, Сергеева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И.В. 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Биологическая активность диоксиновых ксенобиотиков и закономерности, определяющие их токсичность и опасность // Актуальные вопросы теории и практики РХБ защиты: Сб. тр. 38 науч. конф. 33 ЦНИИИ МО РФ. - Вольск-18,2008. - С. 432-440.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Федоров Л.А. "Диоксины в питьевой воде", Химия и жизнь, Ж, 1993, стр. 82-86.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Общая токсикология / По</w:t>
      </w:r>
      <w:r w:rsidR="005A2EE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А.О. Лойта. СПб.. ЭЛЬИ-СИб., 2006. 224 с.</w:t>
      </w:r>
    </w:p>
    <w:p w:rsidR="00813011" w:rsidRPr="0083602D" w:rsidRDefault="005A2EEC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Баширов В.Д. </w:t>
      </w:r>
      <w:r w:rsidR="00813011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Промышленная токсикология (курс лекций): учебное пособие.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011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/ Оренбургский гос.университет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011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- Оренбург: ОГУ, 2012.- 84 с.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Муслимова И.М.</w:t>
      </w:r>
      <w:r w:rsidR="005A2E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2EEC" w:rsidRPr="005A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Хизбуллин</w:t>
      </w:r>
      <w:r w:rsidR="005A2EEC" w:rsidRPr="005A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Ф.Ф., Чернова</w:t>
      </w:r>
      <w:r w:rsidR="005A2EEC" w:rsidRPr="005A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EEC"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Л.Н. 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загрязнения гидросферы полихлорированными дибензодиоксинами и дибензофуранами // Экология промышленного производства. 1999. - № 3-4. - С. 16-32.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Филенко О.Ф., Михеева И.В. Основы водной токсикологии. — М.: Колос, 2007. — 144 с.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Государственный доклад «О состоянии и об охране окружающей среды Российской Федерации в 2013 году» </w:t>
      </w:r>
      <w:r w:rsidRPr="008360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360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ecogosdoklad.ru/default.aspx</w:t>
      </w:r>
    </w:p>
    <w:p w:rsidR="00813011" w:rsidRPr="0083602D" w:rsidRDefault="0081301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доклад «Об экологической ситуации в Карачаево-Черкесской Республике за 2014 год» – Черкесск, Управление охраны окружающей среды и водных ресурсов Карачаево-Черкесской республики, 2015.– 86 с.</w:t>
      </w:r>
    </w:p>
    <w:p w:rsidR="00463B72" w:rsidRPr="0083602D" w:rsidRDefault="00463B72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Доклад «О состоянии природопользования и об охране окружающей среды Краснодарского края в 2014 году» – Краснодар, Администрация Краснодарского края, министерство природных ресурсов Краснодарского края 2015. – 370 с.</w:t>
      </w:r>
    </w:p>
    <w:p w:rsidR="00463B72" w:rsidRPr="0083602D" w:rsidRDefault="00463B72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вестник Дона «О состоянии окружающей среды и природных ресурсов Ростовской области в 2014 году», Ростов-на-Дону: Правительство Ростовской области, Министерство природных ресурсов и экологии Ростовской области, 2015. – 383 с.</w:t>
      </w:r>
    </w:p>
    <w:p w:rsidR="00463B72" w:rsidRPr="0083602D" w:rsidRDefault="00463B72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В.Ю. Вишневецкий, Ю.М. Вишневецкий</w:t>
      </w:r>
      <w:r w:rsidR="005A2E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антропогенных и иных факторов на изменение водных экологических систем бассейна реки Кубань // Известия ЮФУ. Технические науки. – Таганрог: Изд-во ЮФУ, 2013. – № 9 (146), – С. 197-203.</w:t>
      </w:r>
    </w:p>
    <w:p w:rsidR="00B93821" w:rsidRPr="0083602D" w:rsidRDefault="00B9382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Вишневецкий В.Ю., Вишневецкий Ю.М. Анализ воздействия загрязняющих веществ на поверхностные водные объекты // Известия ЮФУ. Технические науки. – Таганрог: Изд-во ТТИ ЮФУ, 2009. – №7. – С. 135-139.</w:t>
      </w:r>
    </w:p>
    <w:p w:rsidR="00B93821" w:rsidRPr="0083602D" w:rsidRDefault="00B9382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состоянии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санитарно-эпидемиологического благополучия населения в Российской Федерации в 2013 году: Государственный доклад. – М.: Федеральная служба по надзору в сфере защиты прав потребителей и благополучия человека, 2014. – 191 с.</w:t>
      </w:r>
    </w:p>
    <w:p w:rsidR="00B93821" w:rsidRDefault="00B93821" w:rsidP="0083602D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FontStyle178"/>
          <w:color w:val="000000" w:themeColor="text1"/>
          <w:sz w:val="28"/>
          <w:szCs w:val="28"/>
        </w:rPr>
      </w:pPr>
      <w:r w:rsidRPr="0083602D">
        <w:rPr>
          <w:rStyle w:val="FontStyle178"/>
          <w:bCs/>
          <w:color w:val="000000" w:themeColor="text1"/>
          <w:sz w:val="28"/>
          <w:szCs w:val="28"/>
        </w:rPr>
        <w:t xml:space="preserve">Оценка воздействия на окружающую среду по теме «Разработка проекта нормативов допустимого воздействия по бассейну реки Кубань». </w:t>
      </w:r>
      <w:r w:rsidRPr="0083602D">
        <w:rPr>
          <w:rStyle w:val="FontStyle127"/>
          <w:color w:val="000000" w:themeColor="text1"/>
          <w:sz w:val="28"/>
          <w:szCs w:val="28"/>
        </w:rPr>
        <w:t>Москва</w:t>
      </w:r>
      <w:r w:rsidRPr="0083602D">
        <w:rPr>
          <w:rStyle w:val="FontStyle178"/>
          <w:bCs/>
          <w:color w:val="000000" w:themeColor="text1"/>
          <w:sz w:val="28"/>
          <w:szCs w:val="28"/>
        </w:rPr>
        <w:t xml:space="preserve">: </w:t>
      </w:r>
      <w:r w:rsidRPr="0083602D">
        <w:rPr>
          <w:rFonts w:ascii="Times New Roman" w:hAnsi="Times New Roman" w:cs="Times New Roman"/>
          <w:color w:val="000000" w:themeColor="text1"/>
          <w:sz w:val="28"/>
          <w:szCs w:val="28"/>
        </w:rPr>
        <w:t>Закрытое акционерное общество Производственное объединение «СОВИНТЕРВОД», 2011. –</w:t>
      </w:r>
      <w:r w:rsidRPr="0083602D">
        <w:rPr>
          <w:rStyle w:val="FontStyle178"/>
          <w:color w:val="000000" w:themeColor="text1"/>
          <w:sz w:val="28"/>
          <w:szCs w:val="28"/>
        </w:rPr>
        <w:t xml:space="preserve"> 91 с.</w:t>
      </w:r>
    </w:p>
    <w:p w:rsidR="005A2EEC" w:rsidRDefault="005A2EEC" w:rsidP="005A2EEC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</w:rPr>
      </w:pPr>
    </w:p>
    <w:p w:rsidR="005A2EEC" w:rsidRDefault="005A2EEC" w:rsidP="005A2EEC">
      <w:pPr>
        <w:pStyle w:val="ac"/>
        <w:spacing w:before="240" w:after="0" w:line="360" w:lineRule="auto"/>
        <w:ind w:left="425"/>
        <w:contextualSpacing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References</w:t>
      </w:r>
    </w:p>
    <w:p w:rsidR="006A2ECA" w:rsidRPr="006A2ECA" w:rsidRDefault="00D70206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1. Medicinskaja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toksikologija: nacional'noe rukovodstvo. [Medical Toxicology: national leadership]. </w:t>
      </w:r>
      <w:r w:rsidR="006A2ECA" w:rsidRPr="006A2ECA">
        <w:rPr>
          <w:rStyle w:val="FontStyle178"/>
          <w:color w:val="000000" w:themeColor="text1"/>
          <w:sz w:val="28"/>
          <w:szCs w:val="28"/>
        </w:rPr>
        <w:t>Pod red. E.A. Luzhnikova.  M.: GJeOTAR-Media, 2014.  928 р.</w:t>
      </w:r>
    </w:p>
    <w:p w:rsidR="006A2ECA" w:rsidRPr="006A2ECA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</w:rPr>
      </w:pPr>
      <w:r w:rsidRPr="006A2ECA">
        <w:rPr>
          <w:rStyle w:val="FontStyle178"/>
          <w:color w:val="000000" w:themeColor="text1"/>
          <w:sz w:val="28"/>
          <w:szCs w:val="28"/>
        </w:rPr>
        <w:t xml:space="preserve">2.Gladkih Ju.V., Lapushkin M.O., Troshkin N.M., Sergeeva I.V.  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Aktual'nye voprosy teorii i praktiki RHB zashhity: Sb. tr. 38 nauch. konf. </w:t>
      </w:r>
      <w:r w:rsidRPr="006A2ECA">
        <w:rPr>
          <w:rStyle w:val="FontStyle178"/>
          <w:color w:val="000000" w:themeColor="text1"/>
          <w:sz w:val="28"/>
          <w:szCs w:val="28"/>
        </w:rPr>
        <w:t>33 CNIII MO RF.  Vol'sk-18,2008.  рр. 432-440.</w:t>
      </w:r>
    </w:p>
    <w:p w:rsidR="006A2ECA" w:rsidRPr="006A2ECA" w:rsidRDefault="00D70206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3. Fedorov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L.A.  Himija i zhizn', Zh, 1993, </w:t>
      </w:r>
      <w:r w:rsidR="006A2ECA" w:rsidRPr="006A2ECA">
        <w:rPr>
          <w:rStyle w:val="FontStyle178"/>
          <w:color w:val="000000" w:themeColor="text1"/>
          <w:sz w:val="28"/>
          <w:szCs w:val="28"/>
        </w:rPr>
        <w:t>рр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>. 82-86.</w:t>
      </w:r>
    </w:p>
    <w:p w:rsidR="006A2ECA" w:rsidRPr="006A2ECA" w:rsidRDefault="00D70206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4. Obshhaja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toksikologija [General toxicology]. Pod red. A.O. Lojta. SPb. JeL''I-SIb., 2006. 224 </w:t>
      </w:r>
      <w:r w:rsidR="006A2ECA" w:rsidRPr="006A2ECA">
        <w:rPr>
          <w:rStyle w:val="FontStyle178"/>
          <w:color w:val="000000" w:themeColor="text1"/>
          <w:sz w:val="28"/>
          <w:szCs w:val="28"/>
        </w:rPr>
        <w:t>р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>.</w:t>
      </w:r>
    </w:p>
    <w:p w:rsidR="006A2ECA" w:rsidRPr="006A2ECA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5. Bashirov V.D. Promyshlennaja toksikologija (kurs lekcij): uchebnoe posobie. [Industrial Toxicology (lectures): Textbook]. Orenburgskij gos.universitet. Orenburg: OGU, 2012. 84 </w:t>
      </w:r>
      <w:r w:rsidRPr="006A2ECA">
        <w:rPr>
          <w:rStyle w:val="FontStyle178"/>
          <w:color w:val="000000" w:themeColor="text1"/>
          <w:sz w:val="28"/>
          <w:szCs w:val="28"/>
        </w:rPr>
        <w:t>р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.</w:t>
      </w:r>
    </w:p>
    <w:p w:rsidR="006A2ECA" w:rsidRPr="006A2ECA" w:rsidRDefault="00D70206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6. Muslimova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I.M.,</w:t>
      </w:r>
      <w:r>
        <w:rPr>
          <w:rStyle w:val="FontStyle178"/>
          <w:color w:val="000000" w:themeColor="text1"/>
          <w:sz w:val="28"/>
          <w:szCs w:val="28"/>
          <w:lang w:val="en-US"/>
        </w:rPr>
        <w:t xml:space="preserve"> Hizbullin F.F., Chernova L.N. 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Jekologija promyshlennogo proizvodstva. 1999.  № 3-4.  </w:t>
      </w:r>
      <w:r w:rsidR="006A2ECA" w:rsidRPr="006A2ECA">
        <w:rPr>
          <w:rStyle w:val="FontStyle178"/>
          <w:color w:val="000000" w:themeColor="text1"/>
          <w:sz w:val="28"/>
          <w:szCs w:val="28"/>
        </w:rPr>
        <w:t>рр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>. 16-32.</w:t>
      </w:r>
    </w:p>
    <w:p w:rsidR="006A2ECA" w:rsidRPr="006A2ECA" w:rsidRDefault="00D70206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lastRenderedPageBreak/>
        <w:t>7. Filenko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O.F., Miheeva I.V. Osnovy vodnoj toksikologii. [Fundamentals of aquatic toxicology]. M.: Kolos, 2007.  144 </w:t>
      </w:r>
      <w:r w:rsidR="006A2ECA" w:rsidRPr="006A2ECA">
        <w:rPr>
          <w:rStyle w:val="FontStyle178"/>
          <w:color w:val="000000" w:themeColor="text1"/>
          <w:sz w:val="28"/>
          <w:szCs w:val="28"/>
        </w:rPr>
        <w:t>р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>.</w:t>
      </w:r>
    </w:p>
    <w:p w:rsidR="006A2ECA" w:rsidRPr="006A2ECA" w:rsidRDefault="00D70206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8. Gosudarstvennyj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doklad «O sostojanii i ob ohrane okruzhajushhej sredy Rossijskoj Federacii v 2013 godu»[State report "On the state and Environmental Protection of the Russian Federation in 2013"]. URL: ecogosdoklad.ru/default.aspx</w:t>
      </w:r>
    </w:p>
    <w:p w:rsidR="006A2ECA" w:rsidRPr="006A2ECA" w:rsidRDefault="00D70206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9. Gosudarstvennyj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doklad «Ob jekologicheskoj situacii v Karachaevo-Cherkesskoj Respublike za 2014 god»[The State Report "On the environmental situation in Karachai-Cherkess Republic for 2014].  Cherkessk, Upravlenie ohrany okruzhajushhej sredy i vodnyh resursov Karachaevo-Cherkesskoj respubliki, 2015. 86 </w:t>
      </w:r>
      <w:r w:rsidR="006A2ECA" w:rsidRPr="006A2ECA">
        <w:rPr>
          <w:rStyle w:val="FontStyle178"/>
          <w:color w:val="000000" w:themeColor="text1"/>
          <w:sz w:val="28"/>
          <w:szCs w:val="28"/>
        </w:rPr>
        <w:t>р</w:t>
      </w:r>
      <w:r w:rsidR="006A2ECA" w:rsidRPr="006A2ECA">
        <w:rPr>
          <w:rStyle w:val="FontStyle178"/>
          <w:color w:val="000000" w:themeColor="text1"/>
          <w:sz w:val="28"/>
          <w:szCs w:val="28"/>
          <w:lang w:val="en-US"/>
        </w:rPr>
        <w:t>.</w:t>
      </w:r>
    </w:p>
    <w:p w:rsidR="006A2ECA" w:rsidRPr="006A2ECA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10</w:t>
      </w:r>
      <w:r w:rsidR="00D70206" w:rsidRPr="006A2ECA">
        <w:rPr>
          <w:rStyle w:val="FontStyle178"/>
          <w:color w:val="000000" w:themeColor="text1"/>
          <w:sz w:val="28"/>
          <w:szCs w:val="28"/>
          <w:lang w:val="en-US"/>
        </w:rPr>
        <w:t>. Doklad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«O sostojanii prirodopol'zovanija i ob ohrane okruzhajushhej sredy Krasnodarskogo kraja v 2014 godu»[The report "On the state of natural resources and environmental protection of the Krasnodar Territory in 2014"].  Krasnodar, Administracija Krasnodarskogo kraja, ministerstvo prirodnyh resursov Krasnodarskogo kraja 2015.  370 </w:t>
      </w:r>
      <w:r w:rsidRPr="006A2ECA">
        <w:rPr>
          <w:rStyle w:val="FontStyle178"/>
          <w:color w:val="000000" w:themeColor="text1"/>
          <w:sz w:val="28"/>
          <w:szCs w:val="28"/>
        </w:rPr>
        <w:t>р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.</w:t>
      </w:r>
    </w:p>
    <w:p w:rsidR="006A2ECA" w:rsidRPr="006A2ECA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11</w:t>
      </w:r>
      <w:r w:rsidR="00D70206" w:rsidRPr="006A2ECA">
        <w:rPr>
          <w:rStyle w:val="FontStyle178"/>
          <w:color w:val="000000" w:themeColor="text1"/>
          <w:sz w:val="28"/>
          <w:szCs w:val="28"/>
          <w:lang w:val="en-US"/>
        </w:rPr>
        <w:t>. Jekologicheskij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 vestnik Dona «O sostojanii okruzhajushhej sredy i prirodnyh resursov Rostovskoj oblasti v 2014 godu», Rostov-na-Donu: Pravitel'stvo Rostovskoj oblasti, Ministerstvo prirodnyh resursov i jekologii Rostovskoj oblasti, 2015.  383 </w:t>
      </w:r>
      <w:r w:rsidRPr="006A2ECA">
        <w:rPr>
          <w:rStyle w:val="FontStyle178"/>
          <w:color w:val="000000" w:themeColor="text1"/>
          <w:sz w:val="28"/>
          <w:szCs w:val="28"/>
        </w:rPr>
        <w:t>р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.</w:t>
      </w:r>
    </w:p>
    <w:p w:rsidR="006A2ECA" w:rsidRPr="006A2ECA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12</w:t>
      </w:r>
      <w:r w:rsidR="00D70206" w:rsidRPr="006A2ECA">
        <w:rPr>
          <w:rStyle w:val="FontStyle178"/>
          <w:color w:val="000000" w:themeColor="text1"/>
          <w:sz w:val="28"/>
          <w:szCs w:val="28"/>
          <w:lang w:val="en-US"/>
        </w:rPr>
        <w:t>. V.Ju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 xml:space="preserve">. Vishneveckij, Ju.M. Vishneveckij.  Izvestija JuFU. Tehnicheskie nauki.  Taganrog: Izd-vo JuFU, 2013.  № 9 (146),  </w:t>
      </w:r>
      <w:r w:rsidRPr="006A2ECA">
        <w:rPr>
          <w:rStyle w:val="FontStyle178"/>
          <w:color w:val="000000" w:themeColor="text1"/>
          <w:sz w:val="28"/>
          <w:szCs w:val="28"/>
        </w:rPr>
        <w:t>рр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. 197-203.</w:t>
      </w:r>
    </w:p>
    <w:p w:rsidR="006A2ECA" w:rsidRPr="006A2ECA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13.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ab/>
        <w:t xml:space="preserve">Vishneveckij V.Ju., Vishneveckij Ju.M.  Izvestija JuFU. Tehnicheskie nauki.  Taganrog: Izd-vo TTI JuFU, 2009.  №7.  </w:t>
      </w:r>
      <w:r w:rsidRPr="006A2ECA">
        <w:rPr>
          <w:rStyle w:val="FontStyle178"/>
          <w:color w:val="000000" w:themeColor="text1"/>
          <w:sz w:val="28"/>
          <w:szCs w:val="28"/>
        </w:rPr>
        <w:t>рр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>. 135-139.</w:t>
      </w:r>
    </w:p>
    <w:p w:rsidR="006A2ECA" w:rsidRPr="003C2C40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  <w:lang w:val="en-US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14.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ab/>
        <w:t xml:space="preserve">O sostojanii sanitarno-jepidemiologicheskogo blagopoluchija naselenija v Rossijskoj Federacii v 2013 godu: Gosudarstvennyj doklad. [On the state sanitary and epidemiological welfare of the population in the Russian 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lastRenderedPageBreak/>
        <w:t xml:space="preserve">Federation in 2013: State Report]. M.: Federal'naja sluzhba po nadzoru v sfere zashhity prav potrebitelej i blagopoluchija cheloveka, 2014.  </w:t>
      </w:r>
      <w:r w:rsidRPr="003C2C40">
        <w:rPr>
          <w:rStyle w:val="FontStyle178"/>
          <w:color w:val="000000" w:themeColor="text1"/>
          <w:sz w:val="28"/>
          <w:szCs w:val="28"/>
          <w:lang w:val="en-US"/>
        </w:rPr>
        <w:t xml:space="preserve">191 </w:t>
      </w:r>
      <w:r w:rsidRPr="006A2ECA">
        <w:rPr>
          <w:rStyle w:val="FontStyle178"/>
          <w:color w:val="000000" w:themeColor="text1"/>
          <w:sz w:val="28"/>
          <w:szCs w:val="28"/>
        </w:rPr>
        <w:t>р</w:t>
      </w:r>
      <w:r w:rsidRPr="003C2C40">
        <w:rPr>
          <w:rStyle w:val="FontStyle178"/>
          <w:color w:val="000000" w:themeColor="text1"/>
          <w:sz w:val="28"/>
          <w:szCs w:val="28"/>
          <w:lang w:val="en-US"/>
        </w:rPr>
        <w:t>.</w:t>
      </w:r>
    </w:p>
    <w:p w:rsidR="005A2EEC" w:rsidRPr="0083602D" w:rsidRDefault="006A2ECA" w:rsidP="006A2ECA">
      <w:pPr>
        <w:pStyle w:val="ac"/>
        <w:tabs>
          <w:tab w:val="left" w:pos="993"/>
        </w:tabs>
        <w:spacing w:after="0" w:line="360" w:lineRule="auto"/>
        <w:ind w:left="567"/>
        <w:jc w:val="both"/>
        <w:rPr>
          <w:rStyle w:val="FontStyle178"/>
          <w:color w:val="000000" w:themeColor="text1"/>
          <w:sz w:val="28"/>
          <w:szCs w:val="28"/>
        </w:rPr>
      </w:pPr>
      <w:r w:rsidRPr="006A2ECA">
        <w:rPr>
          <w:rStyle w:val="FontStyle178"/>
          <w:color w:val="000000" w:themeColor="text1"/>
          <w:sz w:val="28"/>
          <w:szCs w:val="28"/>
          <w:lang w:val="en-US"/>
        </w:rPr>
        <w:t>15.</w:t>
      </w:r>
      <w:r w:rsidRPr="006A2ECA">
        <w:rPr>
          <w:rStyle w:val="FontStyle178"/>
          <w:color w:val="000000" w:themeColor="text1"/>
          <w:sz w:val="28"/>
          <w:szCs w:val="28"/>
          <w:lang w:val="en-US"/>
        </w:rPr>
        <w:tab/>
        <w:t xml:space="preserve">Ocenka vozdejstvija na okruzhajushhuju sredu po teme «Razrabotka proekta normativov dopustimogo vozdejstvija po bassejnu reki Kuban'».[The environmental impact assessment on the topic "Development of standards for permissible impact on the Kuban River Basin"]. </w:t>
      </w:r>
      <w:r w:rsidRPr="006A2ECA">
        <w:rPr>
          <w:rStyle w:val="FontStyle178"/>
          <w:color w:val="000000" w:themeColor="text1"/>
          <w:sz w:val="28"/>
          <w:szCs w:val="28"/>
        </w:rPr>
        <w:t>Moskva: Zakrytoe akcionernoe obshhestvo Proizvodstvennoe ob#edinenie «SOVINTERVOD», 2011.  91 р.</w:t>
      </w:r>
    </w:p>
    <w:sectPr w:rsidR="005A2EEC" w:rsidRPr="0083602D" w:rsidSect="00B91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9F" w:rsidRDefault="00DF6D9F" w:rsidP="00FF01A5">
      <w:pPr>
        <w:spacing w:after="0" w:line="240" w:lineRule="auto"/>
      </w:pPr>
      <w:r>
        <w:separator/>
      </w:r>
    </w:p>
  </w:endnote>
  <w:endnote w:type="continuationSeparator" w:id="0">
    <w:p w:rsidR="00DF6D9F" w:rsidRDefault="00DF6D9F" w:rsidP="00FF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0" w:rsidRDefault="00CA1F9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5B" w:rsidRDefault="00A11184" w:rsidP="00D07F5B">
    <w:pPr>
      <w:pStyle w:val="af"/>
      <w:jc w:val="right"/>
      <w:rPr>
        <w:color w:val="107DE6"/>
        <w:sz w:val="20"/>
        <w:szCs w:val="20"/>
        <w:shd w:val="clear" w:color="auto" w:fill="FFFFFF"/>
      </w:rPr>
    </w:pPr>
    <w:r w:rsidRPr="00A11184">
      <w:rPr>
        <w:rFonts w:ascii="Helvetica" w:hAnsi="Helvetica" w:cs="Helvetica"/>
        <w:noProof/>
        <w:color w:val="000000"/>
        <w:sz w:val="24"/>
      </w:rPr>
      <w:pict>
        <v:line id="_x0000_s18435" style="position:absolute;left:0;text-align:left;z-index:251663360" from="5.4pt,2.6pt" to="464.4pt,2.6pt" strokecolor="#107de6" strokeweight="4.5pt">
          <v:stroke linestyle="thinThick"/>
        </v:line>
      </w:pict>
    </w:r>
  </w:p>
  <w:p w:rsidR="00FF01A5" w:rsidRPr="005A2EEC" w:rsidRDefault="00D07F5B" w:rsidP="00D07F5B">
    <w:pPr>
      <w:pStyle w:val="af"/>
      <w:spacing w:line="360" w:lineRule="auto"/>
      <w:jc w:val="right"/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 xml:space="preserve">© </w:t>
    </w:r>
    <w:r w:rsidRPr="005A2EEC"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  <w:t>Электронный научный журнал</w:t>
    </w:r>
    <w:r w:rsidRPr="005A2EEC">
      <w:rPr>
        <w:rStyle w:val="apple-converted-space"/>
        <w:rFonts w:ascii="Times New Roman" w:hAnsi="Times New Roman" w:cs="Times New Roman"/>
        <w:color w:val="107DE6"/>
        <w:sz w:val="20"/>
        <w:szCs w:val="20"/>
        <w:shd w:val="clear" w:color="auto" w:fill="FFFFFF"/>
      </w:rPr>
      <w:t> </w:t>
    </w:r>
    <w:r w:rsidRPr="005A2EEC">
      <w:rPr>
        <w:rFonts w:ascii="Times New Roman" w:hAnsi="Times New Roman" w:cs="Times New Roman"/>
        <w:color w:val="107DE6"/>
        <w:sz w:val="20"/>
        <w:szCs w:val="20"/>
        <w:shd w:val="clear" w:color="auto" w:fill="FFFFFF"/>
      </w:rPr>
      <w:t>«Инженерный вестник Дона», 2007–2015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0" w:rsidRDefault="00CA1F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9F" w:rsidRDefault="00DF6D9F" w:rsidP="00FF01A5">
      <w:pPr>
        <w:spacing w:after="0" w:line="240" w:lineRule="auto"/>
      </w:pPr>
      <w:r>
        <w:separator/>
      </w:r>
    </w:p>
  </w:footnote>
  <w:footnote w:type="continuationSeparator" w:id="0">
    <w:p w:rsidR="00DF6D9F" w:rsidRDefault="00DF6D9F" w:rsidP="00FF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0" w:rsidRDefault="00CA1F9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82" w:rsidRPr="00CA1F90" w:rsidRDefault="00B91C82" w:rsidP="00B91C82">
    <w:pPr>
      <w:pStyle w:val="ad"/>
      <w:ind w:left="567"/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</w:pPr>
    <w:r w:rsidRPr="00CA1F90">
      <w:rPr>
        <w:rFonts w:ascii="Times New Roman" w:hAnsi="Times New Roman" w:cs="Times New Roman"/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Pr="00CA1F90">
      <w:rPr>
        <w:rFonts w:ascii="Times New Roman" w:hAnsi="Times New Roman" w:cs="Times New Roman"/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2" name="Рисунок 2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, №4 (201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B91C82" w:rsidRPr="005B7991" w:rsidRDefault="00B91C82" w:rsidP="00B91C82">
    <w:pPr>
      <w:pStyle w:val="ad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.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p2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CA1F9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</w:rPr>
      <w:t>/</w:t>
    </w:r>
    <w:r w:rsidR="003C2C40">
      <w:rPr>
        <w:rStyle w:val="aa"/>
        <w:rFonts w:ascii="Times New Roman" w:hAnsi="Times New Roman" w:cs="Times New Roman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3472</w:t>
    </w:r>
  </w:p>
  <w:p w:rsidR="00B91C82" w:rsidRPr="00630289" w:rsidRDefault="00B91C82" w:rsidP="00B91C82">
    <w:pPr>
      <w:pStyle w:val="ad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B91C82" w:rsidRPr="00B91C82" w:rsidRDefault="00A11184" w:rsidP="00B8603F">
    <w:pPr>
      <w:pStyle w:val="ad"/>
      <w:spacing w:line="360" w:lineRule="auto"/>
      <w:rPr>
        <w:b/>
        <w:bCs/>
        <w:color w:val="000080"/>
        <w:sz w:val="24"/>
        <w:u w:color="000080"/>
      </w:rPr>
    </w:pPr>
    <w:r w:rsidRPr="00A11184">
      <w:rPr>
        <w:b/>
        <w:bCs/>
        <w:noProof/>
        <w:color w:val="0000FF"/>
        <w:sz w:val="24"/>
      </w:rPr>
      <w:pict>
        <v:line id="_x0000_s18433" style="position:absolute;z-index:25166028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90" w:rsidRDefault="00CA1F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3E3"/>
    <w:multiLevelType w:val="multilevel"/>
    <w:tmpl w:val="4F943D9A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8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5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9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4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"/>
      <w:lvlJc w:val="left"/>
    </w:lvl>
  </w:abstractNum>
  <w:abstractNum w:abstractNumId="1">
    <w:nsid w:val="3D9966A5"/>
    <w:multiLevelType w:val="multilevel"/>
    <w:tmpl w:val="1D7A56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76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5"/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B7980"/>
    <w:multiLevelType w:val="multilevel"/>
    <w:tmpl w:val="D53033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33CD3"/>
    <w:multiLevelType w:val="hybridMultilevel"/>
    <w:tmpl w:val="169262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014C86"/>
    <w:rsid w:val="00000ADE"/>
    <w:rsid w:val="00014C86"/>
    <w:rsid w:val="00020CAA"/>
    <w:rsid w:val="000218D2"/>
    <w:rsid w:val="00021F05"/>
    <w:rsid w:val="0003505C"/>
    <w:rsid w:val="00035339"/>
    <w:rsid w:val="00042E85"/>
    <w:rsid w:val="00043E4F"/>
    <w:rsid w:val="00047620"/>
    <w:rsid w:val="00047808"/>
    <w:rsid w:val="000525D3"/>
    <w:rsid w:val="000612EB"/>
    <w:rsid w:val="00071793"/>
    <w:rsid w:val="00083708"/>
    <w:rsid w:val="000928C6"/>
    <w:rsid w:val="00092B0D"/>
    <w:rsid w:val="000C5BCF"/>
    <w:rsid w:val="000D2E43"/>
    <w:rsid w:val="000D3DAE"/>
    <w:rsid w:val="000E10C7"/>
    <w:rsid w:val="000E3F00"/>
    <w:rsid w:val="000F0A11"/>
    <w:rsid w:val="00107EED"/>
    <w:rsid w:val="0011573A"/>
    <w:rsid w:val="00146BBE"/>
    <w:rsid w:val="00161204"/>
    <w:rsid w:val="00176DFD"/>
    <w:rsid w:val="0018055C"/>
    <w:rsid w:val="001811E6"/>
    <w:rsid w:val="0018753D"/>
    <w:rsid w:val="00190294"/>
    <w:rsid w:val="00192F57"/>
    <w:rsid w:val="00193D2A"/>
    <w:rsid w:val="00194DE2"/>
    <w:rsid w:val="001A1170"/>
    <w:rsid w:val="001C69C5"/>
    <w:rsid w:val="001D67A2"/>
    <w:rsid w:val="001E337C"/>
    <w:rsid w:val="001F270D"/>
    <w:rsid w:val="001F37C0"/>
    <w:rsid w:val="001F77DF"/>
    <w:rsid w:val="00202B3E"/>
    <w:rsid w:val="0021390D"/>
    <w:rsid w:val="00214410"/>
    <w:rsid w:val="00217CD3"/>
    <w:rsid w:val="00220268"/>
    <w:rsid w:val="0025481F"/>
    <w:rsid w:val="00260714"/>
    <w:rsid w:val="00267B7A"/>
    <w:rsid w:val="00277F94"/>
    <w:rsid w:val="002B5318"/>
    <w:rsid w:val="002B7C86"/>
    <w:rsid w:val="002C32D3"/>
    <w:rsid w:val="002F1D33"/>
    <w:rsid w:val="002F3880"/>
    <w:rsid w:val="00356074"/>
    <w:rsid w:val="00381AA8"/>
    <w:rsid w:val="003871F0"/>
    <w:rsid w:val="00392A66"/>
    <w:rsid w:val="00393E9F"/>
    <w:rsid w:val="003B0030"/>
    <w:rsid w:val="003C2C40"/>
    <w:rsid w:val="003E0F86"/>
    <w:rsid w:val="003F4367"/>
    <w:rsid w:val="00432EDB"/>
    <w:rsid w:val="0045109A"/>
    <w:rsid w:val="00453C78"/>
    <w:rsid w:val="0045599A"/>
    <w:rsid w:val="00463B72"/>
    <w:rsid w:val="00470375"/>
    <w:rsid w:val="0047509E"/>
    <w:rsid w:val="00482BC1"/>
    <w:rsid w:val="004A4E73"/>
    <w:rsid w:val="004B04FC"/>
    <w:rsid w:val="004B22C5"/>
    <w:rsid w:val="004C2D0C"/>
    <w:rsid w:val="004C7F2B"/>
    <w:rsid w:val="004E1B9A"/>
    <w:rsid w:val="004F30CC"/>
    <w:rsid w:val="0051150B"/>
    <w:rsid w:val="0052744A"/>
    <w:rsid w:val="0053227A"/>
    <w:rsid w:val="005402B2"/>
    <w:rsid w:val="0054143A"/>
    <w:rsid w:val="00553986"/>
    <w:rsid w:val="00555F0A"/>
    <w:rsid w:val="00556010"/>
    <w:rsid w:val="005618FF"/>
    <w:rsid w:val="00571E26"/>
    <w:rsid w:val="005746C6"/>
    <w:rsid w:val="00577474"/>
    <w:rsid w:val="00583397"/>
    <w:rsid w:val="00585E5F"/>
    <w:rsid w:val="00586392"/>
    <w:rsid w:val="00591999"/>
    <w:rsid w:val="00597E21"/>
    <w:rsid w:val="005A0A3B"/>
    <w:rsid w:val="005A2EEC"/>
    <w:rsid w:val="005A34EB"/>
    <w:rsid w:val="005A6085"/>
    <w:rsid w:val="005B0C17"/>
    <w:rsid w:val="005C1397"/>
    <w:rsid w:val="005C6F30"/>
    <w:rsid w:val="005D3827"/>
    <w:rsid w:val="005E36D0"/>
    <w:rsid w:val="005F3640"/>
    <w:rsid w:val="005F42A2"/>
    <w:rsid w:val="00607594"/>
    <w:rsid w:val="00636225"/>
    <w:rsid w:val="00644944"/>
    <w:rsid w:val="00645C3A"/>
    <w:rsid w:val="00675C29"/>
    <w:rsid w:val="0067639B"/>
    <w:rsid w:val="00687CF5"/>
    <w:rsid w:val="006915F5"/>
    <w:rsid w:val="006A2ECA"/>
    <w:rsid w:val="006C4312"/>
    <w:rsid w:val="006C628E"/>
    <w:rsid w:val="006D2117"/>
    <w:rsid w:val="006D5073"/>
    <w:rsid w:val="006F113C"/>
    <w:rsid w:val="006F27AC"/>
    <w:rsid w:val="00706E87"/>
    <w:rsid w:val="00745426"/>
    <w:rsid w:val="00761F58"/>
    <w:rsid w:val="00765847"/>
    <w:rsid w:val="00766832"/>
    <w:rsid w:val="00774AEA"/>
    <w:rsid w:val="007766D0"/>
    <w:rsid w:val="007B7CA5"/>
    <w:rsid w:val="007E35DF"/>
    <w:rsid w:val="008056DF"/>
    <w:rsid w:val="008110F9"/>
    <w:rsid w:val="00813011"/>
    <w:rsid w:val="008152AA"/>
    <w:rsid w:val="00815E12"/>
    <w:rsid w:val="008226AF"/>
    <w:rsid w:val="0083602D"/>
    <w:rsid w:val="008C058F"/>
    <w:rsid w:val="008C3C1C"/>
    <w:rsid w:val="008D175B"/>
    <w:rsid w:val="008D5EB5"/>
    <w:rsid w:val="008E2BDC"/>
    <w:rsid w:val="00911868"/>
    <w:rsid w:val="00911F56"/>
    <w:rsid w:val="00917BAA"/>
    <w:rsid w:val="009221B0"/>
    <w:rsid w:val="009506E7"/>
    <w:rsid w:val="00953826"/>
    <w:rsid w:val="009756C8"/>
    <w:rsid w:val="00983E79"/>
    <w:rsid w:val="00986311"/>
    <w:rsid w:val="00990FD1"/>
    <w:rsid w:val="009961AF"/>
    <w:rsid w:val="00997FF8"/>
    <w:rsid w:val="009A4401"/>
    <w:rsid w:val="009B0A2F"/>
    <w:rsid w:val="009C07BA"/>
    <w:rsid w:val="009C65DF"/>
    <w:rsid w:val="009F0D18"/>
    <w:rsid w:val="009F39EE"/>
    <w:rsid w:val="00A02470"/>
    <w:rsid w:val="00A03BF4"/>
    <w:rsid w:val="00A03BFB"/>
    <w:rsid w:val="00A11184"/>
    <w:rsid w:val="00A2322B"/>
    <w:rsid w:val="00A25F03"/>
    <w:rsid w:val="00A35172"/>
    <w:rsid w:val="00A36626"/>
    <w:rsid w:val="00A44104"/>
    <w:rsid w:val="00A51001"/>
    <w:rsid w:val="00A74981"/>
    <w:rsid w:val="00A7773F"/>
    <w:rsid w:val="00A86792"/>
    <w:rsid w:val="00A92204"/>
    <w:rsid w:val="00AA2FFC"/>
    <w:rsid w:val="00AA7C4A"/>
    <w:rsid w:val="00AC56D2"/>
    <w:rsid w:val="00AD00FA"/>
    <w:rsid w:val="00B25374"/>
    <w:rsid w:val="00B33506"/>
    <w:rsid w:val="00B85C28"/>
    <w:rsid w:val="00B8603F"/>
    <w:rsid w:val="00B91C82"/>
    <w:rsid w:val="00B9337D"/>
    <w:rsid w:val="00B93821"/>
    <w:rsid w:val="00BA4596"/>
    <w:rsid w:val="00BA5C7F"/>
    <w:rsid w:val="00BB1D0F"/>
    <w:rsid w:val="00BB2566"/>
    <w:rsid w:val="00BB7DA1"/>
    <w:rsid w:val="00BC45E3"/>
    <w:rsid w:val="00BD0CF0"/>
    <w:rsid w:val="00BD143E"/>
    <w:rsid w:val="00BE3756"/>
    <w:rsid w:val="00BE51CC"/>
    <w:rsid w:val="00BE72DB"/>
    <w:rsid w:val="00BF4AA7"/>
    <w:rsid w:val="00BF6F32"/>
    <w:rsid w:val="00C029F8"/>
    <w:rsid w:val="00C1400C"/>
    <w:rsid w:val="00C16198"/>
    <w:rsid w:val="00C3276D"/>
    <w:rsid w:val="00C34415"/>
    <w:rsid w:val="00C431D4"/>
    <w:rsid w:val="00C674CA"/>
    <w:rsid w:val="00C713FB"/>
    <w:rsid w:val="00C8703B"/>
    <w:rsid w:val="00C90EDA"/>
    <w:rsid w:val="00CA0EEE"/>
    <w:rsid w:val="00CA1F90"/>
    <w:rsid w:val="00CB2B5E"/>
    <w:rsid w:val="00CB6233"/>
    <w:rsid w:val="00CD0C2D"/>
    <w:rsid w:val="00CD0CED"/>
    <w:rsid w:val="00CE575B"/>
    <w:rsid w:val="00D0105E"/>
    <w:rsid w:val="00D04A7E"/>
    <w:rsid w:val="00D06D90"/>
    <w:rsid w:val="00D07F5B"/>
    <w:rsid w:val="00D17DEC"/>
    <w:rsid w:val="00D2117D"/>
    <w:rsid w:val="00D22E1B"/>
    <w:rsid w:val="00D2533F"/>
    <w:rsid w:val="00D27922"/>
    <w:rsid w:val="00D50E07"/>
    <w:rsid w:val="00D526FC"/>
    <w:rsid w:val="00D563D1"/>
    <w:rsid w:val="00D64760"/>
    <w:rsid w:val="00D70206"/>
    <w:rsid w:val="00D75FF2"/>
    <w:rsid w:val="00D91BF3"/>
    <w:rsid w:val="00DA62D0"/>
    <w:rsid w:val="00DB1070"/>
    <w:rsid w:val="00DB618B"/>
    <w:rsid w:val="00DC6E7E"/>
    <w:rsid w:val="00DD31E4"/>
    <w:rsid w:val="00DD361D"/>
    <w:rsid w:val="00DD7BF6"/>
    <w:rsid w:val="00DE4A68"/>
    <w:rsid w:val="00DF6D9F"/>
    <w:rsid w:val="00DF7137"/>
    <w:rsid w:val="00E20320"/>
    <w:rsid w:val="00E36B4C"/>
    <w:rsid w:val="00E42A19"/>
    <w:rsid w:val="00E44505"/>
    <w:rsid w:val="00E53CE6"/>
    <w:rsid w:val="00E75CE0"/>
    <w:rsid w:val="00E83BEC"/>
    <w:rsid w:val="00E8787F"/>
    <w:rsid w:val="00EB51B4"/>
    <w:rsid w:val="00EB7A8B"/>
    <w:rsid w:val="00EC36EB"/>
    <w:rsid w:val="00ED782E"/>
    <w:rsid w:val="00EE6E60"/>
    <w:rsid w:val="00EF11AC"/>
    <w:rsid w:val="00F16508"/>
    <w:rsid w:val="00F33490"/>
    <w:rsid w:val="00F34FE3"/>
    <w:rsid w:val="00F42603"/>
    <w:rsid w:val="00F62BB1"/>
    <w:rsid w:val="00F71883"/>
    <w:rsid w:val="00F87B9A"/>
    <w:rsid w:val="00F93EDD"/>
    <w:rsid w:val="00F96DB6"/>
    <w:rsid w:val="00FA4259"/>
    <w:rsid w:val="00FB31A4"/>
    <w:rsid w:val="00FE3F28"/>
    <w:rsid w:val="00FF01A5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6"/>
    <w:pPr>
      <w:spacing w:after="200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7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14C8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14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6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DF713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DF7137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137"/>
    <w:pPr>
      <w:shd w:val="clear" w:color="auto" w:fill="FFFFFF"/>
      <w:spacing w:before="5100" w:after="0" w:line="0" w:lineRule="atLeas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50">
    <w:name w:val="Заголовок №5"/>
    <w:basedOn w:val="a"/>
    <w:link w:val="5"/>
    <w:rsid w:val="00DF7137"/>
    <w:pPr>
      <w:shd w:val="clear" w:color="auto" w:fill="FFFFFF"/>
      <w:spacing w:before="60" w:after="0" w:line="456" w:lineRule="exact"/>
      <w:ind w:hanging="1700"/>
      <w:outlineLvl w:val="4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rsid w:val="00D50E0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60">
    <w:name w:val="Основной текст (6)"/>
    <w:basedOn w:val="6"/>
    <w:rsid w:val="00D50E07"/>
  </w:style>
  <w:style w:type="paragraph" w:customStyle="1" w:styleId="31">
    <w:name w:val="Основной текст31"/>
    <w:basedOn w:val="a"/>
    <w:rsid w:val="00D50E07"/>
    <w:pPr>
      <w:shd w:val="clear" w:color="auto" w:fill="FFFFFF"/>
      <w:spacing w:after="4080" w:line="322" w:lineRule="exact"/>
      <w:ind w:hanging="200"/>
      <w:jc w:val="center"/>
    </w:pPr>
    <w:rPr>
      <w:rFonts w:ascii="Palatino Linotype" w:eastAsia="Palatino Linotype" w:hAnsi="Palatino Linotype" w:cs="Palatino Linotype"/>
      <w:color w:val="000000"/>
      <w:sz w:val="23"/>
      <w:szCs w:val="23"/>
      <w:lang w:eastAsia="ru-RU"/>
    </w:rPr>
  </w:style>
  <w:style w:type="character" w:customStyle="1" w:styleId="28">
    <w:name w:val="Основной текст (28)_"/>
    <w:basedOn w:val="a0"/>
    <w:rsid w:val="000478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280">
    <w:name w:val="Основной текст (28)"/>
    <w:basedOn w:val="28"/>
    <w:rsid w:val="00047808"/>
    <w:rPr>
      <w:spacing w:val="5"/>
    </w:rPr>
  </w:style>
  <w:style w:type="character" w:customStyle="1" w:styleId="12">
    <w:name w:val="Основной текст (12)_"/>
    <w:basedOn w:val="a0"/>
    <w:rsid w:val="000478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"/>
      <w:sz w:val="19"/>
      <w:szCs w:val="19"/>
    </w:rPr>
  </w:style>
  <w:style w:type="character" w:customStyle="1" w:styleId="120">
    <w:name w:val="Основной текст (12)"/>
    <w:basedOn w:val="12"/>
    <w:rsid w:val="00047808"/>
    <w:rPr>
      <w:spacing w:val="2"/>
    </w:rPr>
  </w:style>
  <w:style w:type="character" w:customStyle="1" w:styleId="121">
    <w:name w:val="Основной текст12"/>
    <w:basedOn w:val="a7"/>
    <w:rsid w:val="00DA62D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character" w:customStyle="1" w:styleId="61">
    <w:name w:val="Заголовок №6_"/>
    <w:basedOn w:val="a0"/>
    <w:link w:val="62"/>
    <w:rsid w:val="00EB7A8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2">
    <w:name w:val="Заголовок №6"/>
    <w:basedOn w:val="a"/>
    <w:link w:val="61"/>
    <w:rsid w:val="00EB7A8B"/>
    <w:pPr>
      <w:shd w:val="clear" w:color="auto" w:fill="FFFFFF"/>
      <w:spacing w:before="120" w:after="120" w:line="0" w:lineRule="atLeast"/>
      <w:jc w:val="center"/>
      <w:outlineLvl w:val="5"/>
    </w:pPr>
    <w:rPr>
      <w:rFonts w:ascii="Arial" w:eastAsia="Arial" w:hAnsi="Arial" w:cs="Arial"/>
      <w:sz w:val="20"/>
      <w:szCs w:val="20"/>
    </w:rPr>
  </w:style>
  <w:style w:type="character" w:customStyle="1" w:styleId="85pt">
    <w:name w:val="Основной текст + 8;5 pt;Курсив"/>
    <w:basedOn w:val="a7"/>
    <w:rsid w:val="00607594"/>
    <w:rPr>
      <w:b w:val="0"/>
      <w:bCs w:val="0"/>
      <w:i/>
      <w:iCs/>
      <w:smallCaps w:val="0"/>
      <w:strike w:val="0"/>
      <w:spacing w:val="-1"/>
      <w:sz w:val="16"/>
      <w:szCs w:val="16"/>
    </w:rPr>
  </w:style>
  <w:style w:type="character" w:styleId="a8">
    <w:name w:val="Hyperlink"/>
    <w:basedOn w:val="a0"/>
    <w:rsid w:val="00607594"/>
    <w:rPr>
      <w:color w:val="0066CC"/>
      <w:u w:val="single"/>
    </w:rPr>
  </w:style>
  <w:style w:type="character" w:customStyle="1" w:styleId="a9">
    <w:name w:val="Основной текст + Полужирный"/>
    <w:basedOn w:val="a7"/>
    <w:rsid w:val="00607594"/>
    <w:rPr>
      <w:b/>
      <w:bCs/>
      <w:i w:val="0"/>
      <w:iCs w:val="0"/>
      <w:smallCaps w:val="0"/>
      <w:strike w:val="0"/>
      <w:spacing w:val="0"/>
    </w:rPr>
  </w:style>
  <w:style w:type="character" w:customStyle="1" w:styleId="apple-converted-space">
    <w:name w:val="apple-converted-space"/>
    <w:basedOn w:val="a0"/>
    <w:rsid w:val="00EF11AC"/>
  </w:style>
  <w:style w:type="character" w:styleId="aa">
    <w:name w:val="Strong"/>
    <w:basedOn w:val="a0"/>
    <w:uiPriority w:val="22"/>
    <w:qFormat/>
    <w:rsid w:val="00453C78"/>
    <w:rPr>
      <w:b/>
      <w:bCs/>
    </w:rPr>
  </w:style>
  <w:style w:type="paragraph" w:customStyle="1" w:styleId="27">
    <w:name w:val="Основной текст27"/>
    <w:basedOn w:val="a"/>
    <w:rsid w:val="00DB618B"/>
    <w:pPr>
      <w:shd w:val="clear" w:color="auto" w:fill="FFFFFF"/>
      <w:spacing w:after="2160" w:line="0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ab">
    <w:name w:val="Основной текст + Курсив"/>
    <w:basedOn w:val="a7"/>
    <w:rsid w:val="00EB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paragraph" w:customStyle="1" w:styleId="2">
    <w:name w:val="Основной текст2"/>
    <w:basedOn w:val="a"/>
    <w:rsid w:val="00BA5C7F"/>
    <w:pPr>
      <w:shd w:val="clear" w:color="auto" w:fill="FFFFFF"/>
      <w:spacing w:after="1680" w:line="0" w:lineRule="atLeast"/>
      <w:ind w:hanging="660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character" w:customStyle="1" w:styleId="FontStyle129">
    <w:name w:val="Font Style129"/>
    <w:basedOn w:val="a0"/>
    <w:uiPriority w:val="99"/>
    <w:rsid w:val="00035339"/>
    <w:rPr>
      <w:rFonts w:ascii="Times New Roman" w:hAnsi="Times New Roman" w:cs="Times New Roman"/>
      <w:sz w:val="8"/>
      <w:szCs w:val="8"/>
    </w:rPr>
  </w:style>
  <w:style w:type="paragraph" w:styleId="ac">
    <w:name w:val="List Paragraph"/>
    <w:basedOn w:val="a"/>
    <w:uiPriority w:val="34"/>
    <w:qFormat/>
    <w:rsid w:val="00577474"/>
    <w:pPr>
      <w:ind w:left="720"/>
      <w:contextualSpacing/>
    </w:pPr>
  </w:style>
  <w:style w:type="character" w:customStyle="1" w:styleId="19">
    <w:name w:val="Основной текст19"/>
    <w:basedOn w:val="a7"/>
    <w:rsid w:val="007668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"/>
      <w:sz w:val="23"/>
      <w:szCs w:val="23"/>
    </w:rPr>
  </w:style>
  <w:style w:type="paragraph" w:customStyle="1" w:styleId="Style10">
    <w:name w:val="Style10"/>
    <w:basedOn w:val="a"/>
    <w:rsid w:val="0067639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rsid w:val="002B5318"/>
    <w:rPr>
      <w:rFonts w:ascii="Times New Roman" w:hAnsi="Times New Roman" w:cs="Times New Roman"/>
      <w:sz w:val="30"/>
      <w:szCs w:val="30"/>
    </w:rPr>
  </w:style>
  <w:style w:type="character" w:customStyle="1" w:styleId="FontStyle127">
    <w:name w:val="Font Style127"/>
    <w:basedOn w:val="a0"/>
    <w:rsid w:val="002B5318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Интервал 0 pt"/>
    <w:basedOn w:val="a7"/>
    <w:rsid w:val="00811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</w:rPr>
  </w:style>
  <w:style w:type="character" w:customStyle="1" w:styleId="10">
    <w:name w:val="Заголовок 1 Знак"/>
    <w:basedOn w:val="a0"/>
    <w:link w:val="1"/>
    <w:uiPriority w:val="9"/>
    <w:rsid w:val="00E75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FF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01A5"/>
  </w:style>
  <w:style w:type="paragraph" w:styleId="af">
    <w:name w:val="footer"/>
    <w:basedOn w:val="a"/>
    <w:link w:val="af0"/>
    <w:uiPriority w:val="99"/>
    <w:unhideWhenUsed/>
    <w:rsid w:val="00FF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0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1%82%D0%B0%D0%B3%D0%B5%D0%B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0%D0%BD%D1%86%D0%B5%D1%80%D0%BE%D0%B3%D0%B5%D0%B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8%D0%BC%D0%BC%D1%83%D0%BD%D0%BE%D0%B4%D0%B5%D0%BF%D1%80%D0%B5%D1%81%D1%81%D0%B0%D0%BD%D1%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1%80%D0%B0%D1%82%D0%BE%D0%B3%D0%B5%D0%BD%D0%BD%D0%BE%D1%81%D1%82%D1%8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cp:lastPrinted>2015-08-25T11:05:00Z</cp:lastPrinted>
  <dcterms:created xsi:type="dcterms:W3CDTF">2015-12-31T08:48:00Z</dcterms:created>
  <dcterms:modified xsi:type="dcterms:W3CDTF">2016-01-07T08:49:00Z</dcterms:modified>
</cp:coreProperties>
</file>