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2A" w:rsidRPr="003E7A32" w:rsidRDefault="00945D2A" w:rsidP="00584F46">
      <w:pPr>
        <w:pStyle w:val="1"/>
        <w:keepLines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Ref482740719"/>
      <w:bookmarkStart w:id="1" w:name="_Toc482780771"/>
      <w:r w:rsidRPr="003E7A32">
        <w:rPr>
          <w:rFonts w:ascii="Times New Roman" w:hAnsi="Times New Roman" w:cs="Times New Roman"/>
          <w:color w:val="auto"/>
        </w:rPr>
        <w:t xml:space="preserve">Определение влияния вспомогательного ростверка на несущую способность сваи усиления  цокольного </w:t>
      </w:r>
      <w:bookmarkEnd w:id="0"/>
      <w:bookmarkEnd w:id="1"/>
      <w:r w:rsidR="000C3874" w:rsidRPr="003E7A32">
        <w:rPr>
          <w:rFonts w:ascii="Times New Roman" w:hAnsi="Times New Roman" w:cs="Times New Roman"/>
          <w:color w:val="auto"/>
        </w:rPr>
        <w:t>здания с учетом неравномерной осадки</w:t>
      </w:r>
      <w:r w:rsidR="00EF7EA6" w:rsidRPr="003E7A32">
        <w:rPr>
          <w:rFonts w:ascii="Times New Roman" w:hAnsi="Times New Roman" w:cs="Times New Roman"/>
          <w:color w:val="auto"/>
        </w:rPr>
        <w:t xml:space="preserve"> </w:t>
      </w:r>
      <w:r w:rsidR="000C3874" w:rsidRPr="003E7A32">
        <w:rPr>
          <w:rFonts w:ascii="Times New Roman" w:hAnsi="Times New Roman" w:cs="Times New Roman"/>
          <w:color w:val="auto"/>
        </w:rPr>
        <w:t xml:space="preserve"> в г. Белово Кемеровской</w:t>
      </w:r>
      <w:r w:rsidR="003F7B03" w:rsidRPr="003E7A32">
        <w:rPr>
          <w:rFonts w:ascii="Times New Roman" w:hAnsi="Times New Roman" w:cs="Times New Roman"/>
          <w:color w:val="auto"/>
        </w:rPr>
        <w:t xml:space="preserve"> области</w:t>
      </w:r>
    </w:p>
    <w:p w:rsidR="006742A5" w:rsidRPr="003E7A32" w:rsidRDefault="006742A5" w:rsidP="00584F46">
      <w:pPr>
        <w:spacing w:line="360" w:lineRule="auto"/>
        <w:ind w:firstLine="709"/>
        <w:jc w:val="right"/>
        <w:rPr>
          <w:sz w:val="28"/>
          <w:szCs w:val="28"/>
        </w:rPr>
      </w:pPr>
      <w:r w:rsidRPr="003E7A32">
        <w:rPr>
          <w:sz w:val="28"/>
          <w:szCs w:val="28"/>
        </w:rPr>
        <w:t xml:space="preserve">Е.В. Зотова, Хо </w:t>
      </w:r>
      <w:proofErr w:type="spellStart"/>
      <w:r w:rsidRPr="003E7A32">
        <w:rPr>
          <w:sz w:val="28"/>
          <w:szCs w:val="28"/>
        </w:rPr>
        <w:t>Чантха</w:t>
      </w:r>
      <w:proofErr w:type="spellEnd"/>
      <w:r w:rsidRPr="003E7A32">
        <w:rPr>
          <w:sz w:val="28"/>
          <w:szCs w:val="28"/>
        </w:rPr>
        <w:t>, В.Ф. Акопян</w:t>
      </w:r>
    </w:p>
    <w:p w:rsidR="00945D2A" w:rsidRPr="003E7A32" w:rsidRDefault="00945D2A" w:rsidP="00584F46">
      <w:pPr>
        <w:pStyle w:val="a3"/>
        <w:spacing w:before="0"/>
        <w:ind w:firstLine="709"/>
        <w:rPr>
          <w:szCs w:val="28"/>
        </w:rPr>
      </w:pPr>
      <w:r w:rsidRPr="003E7A32">
        <w:rPr>
          <w:szCs w:val="28"/>
        </w:rPr>
        <w:t xml:space="preserve">Для увеличения несущей способности свай усиления (дополнительных трубобетонных свай, задавленных под консоли цокольного </w:t>
      </w:r>
      <w:r w:rsidR="000C3874" w:rsidRPr="003E7A32">
        <w:rPr>
          <w:szCs w:val="28"/>
        </w:rPr>
        <w:t>здания</w:t>
      </w:r>
      <w:r w:rsidRPr="003E7A32">
        <w:rPr>
          <w:szCs w:val="28"/>
        </w:rPr>
        <w:t>), предполагается изготовить вокруг сваи, в зоне контакта сваи с грунтом, железобетонный элемент усиления в форме кольца. Оно охватывает сваю и перераспределяет часть нагрузки от сваи на верхнюю часть грунта. Несущую способность сваи необходимо увеличить для создания надежной жесткой опоры под домкратный узел. В данном разделе будет определено, какую часть нагрузки передает планируемый вспомогательный ростверк на грунт и на сколько увеличивается несущая способность и жесткость сваи при варьировании размера усилительного кольца.</w:t>
      </w:r>
    </w:p>
    <w:p w:rsidR="00945D2A" w:rsidRPr="003E7A32" w:rsidRDefault="00945D2A" w:rsidP="00584F46">
      <w:pPr>
        <w:pStyle w:val="a3"/>
        <w:spacing w:before="0"/>
        <w:ind w:firstLine="709"/>
        <w:rPr>
          <w:szCs w:val="28"/>
        </w:rPr>
      </w:pPr>
      <w:r w:rsidRPr="003E7A32">
        <w:rPr>
          <w:szCs w:val="28"/>
        </w:rPr>
        <w:t>Рассмотрен расчет одиночной сваи, заглубленной в грунт на 6м. Диаметр сваи 30 см. Параметры грунта приняты согласно «Техническому отчету по инженерно – геологическим изысканиям на объекте «</w:t>
      </w:r>
      <w:r w:rsidRPr="003E7A32">
        <w:rPr>
          <w:iCs/>
          <w:szCs w:val="28"/>
        </w:rPr>
        <w:t xml:space="preserve">Жилой дом по ул. Октябрьской, 63 в г.Белово Кемеровской области, ЗАО </w:t>
      </w:r>
      <w:proofErr w:type="spellStart"/>
      <w:r w:rsidRPr="003E7A32">
        <w:rPr>
          <w:iCs/>
          <w:szCs w:val="28"/>
        </w:rPr>
        <w:t>Спецфундаментстрой</w:t>
      </w:r>
      <w:proofErr w:type="spellEnd"/>
      <w:r w:rsidRPr="003E7A32">
        <w:rPr>
          <w:iCs/>
          <w:szCs w:val="28"/>
        </w:rPr>
        <w:t>, 1999г</w:t>
      </w:r>
      <w:r w:rsidRPr="003E7A32">
        <w:rPr>
          <w:szCs w:val="28"/>
        </w:rPr>
        <w:t xml:space="preserve">». При этом использованы худшие значения физико – механических параметров грунта – рассмотрен случай полностью </w:t>
      </w:r>
      <w:r w:rsidR="002034AC">
        <w:rPr>
          <w:szCs w:val="28"/>
        </w:rPr>
        <w:t xml:space="preserve">замоченного грунтового массива. </w:t>
      </w:r>
      <w:r w:rsidRPr="003E7A32">
        <w:rPr>
          <w:szCs w:val="28"/>
        </w:rPr>
        <w:t>Все параметры соответствуют геологическим данным для замоченного грунта. Это определяет несколько заниженную несущую способность сваи. Однако в данном расчете основным было не определение непосредственно несущей способности, а относительное ее увеличение при устройстве вспомогательного ростверка, т.к. геологические данные приведены только для двух шахт, до глубины 15м, а фактическое состояние грунтового массива внутри пятна здания неизвестно.</w:t>
      </w:r>
      <w:r w:rsidR="002034AC">
        <w:rPr>
          <w:szCs w:val="28"/>
        </w:rPr>
        <w:t xml:space="preserve"> </w:t>
      </w:r>
      <w:r w:rsidRPr="003E7A32">
        <w:rPr>
          <w:szCs w:val="28"/>
        </w:rPr>
        <w:t xml:space="preserve">Расчетная схема принята согласно гипотезам осесимметричной деформации. Свая погружена в грунтовый массив размером 30х30м. По высоте рассмотрен многослойный массив, структура которого соответствует </w:t>
      </w:r>
      <w:r w:rsidRPr="003E7A32">
        <w:rPr>
          <w:szCs w:val="28"/>
        </w:rPr>
        <w:lastRenderedPageBreak/>
        <w:t>данным геологических из</w:t>
      </w:r>
      <w:r w:rsidR="002034AC">
        <w:rPr>
          <w:szCs w:val="28"/>
        </w:rPr>
        <w:t>ысканий. Рассмотрены 4 варианта (</w:t>
      </w:r>
      <w:r w:rsidRPr="003E7A32">
        <w:rPr>
          <w:szCs w:val="28"/>
        </w:rPr>
        <w:t>отсутствие кольца,</w:t>
      </w:r>
      <w:r w:rsidR="002034AC">
        <w:rPr>
          <w:szCs w:val="28"/>
        </w:rPr>
        <w:t xml:space="preserve"> </w:t>
      </w:r>
      <w:r w:rsidR="003F7B03" w:rsidRPr="003E7A32">
        <w:rPr>
          <w:szCs w:val="28"/>
        </w:rPr>
        <w:t>кольцо размеров 25 см, 37.</w:t>
      </w:r>
      <w:r w:rsidRPr="003E7A32">
        <w:rPr>
          <w:szCs w:val="28"/>
        </w:rPr>
        <w:t>5 см, 50 см (от края сваи до края кольца)</w:t>
      </w:r>
      <w:r w:rsidR="002034AC">
        <w:rPr>
          <w:szCs w:val="28"/>
        </w:rPr>
        <w:t>)</w:t>
      </w:r>
      <w:r w:rsidRPr="003E7A32">
        <w:rPr>
          <w:szCs w:val="28"/>
        </w:rPr>
        <w:t>.</w:t>
      </w:r>
    </w:p>
    <w:p w:rsidR="00945D2A" w:rsidRPr="003E7A32" w:rsidRDefault="00945D2A" w:rsidP="00584F46">
      <w:pPr>
        <w:pStyle w:val="a3"/>
        <w:spacing w:before="0"/>
        <w:ind w:firstLine="709"/>
        <w:rPr>
          <w:szCs w:val="28"/>
        </w:rPr>
      </w:pPr>
      <w:r w:rsidRPr="003E7A32">
        <w:rPr>
          <w:szCs w:val="28"/>
        </w:rPr>
        <w:t xml:space="preserve">Расчет проведен в физически нелинейной постановке метом конечных элементов. Предельная поверхность для грунтового массива описывается гипотезой </w:t>
      </w:r>
      <w:proofErr w:type="spellStart"/>
      <w:r w:rsidRPr="003E7A32">
        <w:rPr>
          <w:szCs w:val="28"/>
        </w:rPr>
        <w:t>Мизеса</w:t>
      </w:r>
      <w:proofErr w:type="spellEnd"/>
      <w:r w:rsidRPr="003E7A32">
        <w:rPr>
          <w:szCs w:val="28"/>
        </w:rPr>
        <w:t xml:space="preserve"> – </w:t>
      </w:r>
      <w:proofErr w:type="spellStart"/>
      <w:r w:rsidRPr="003E7A32">
        <w:rPr>
          <w:szCs w:val="28"/>
        </w:rPr>
        <w:t>Шлейхера</w:t>
      </w:r>
      <w:proofErr w:type="spellEnd"/>
      <w:r w:rsidRPr="003E7A32">
        <w:rPr>
          <w:szCs w:val="28"/>
        </w:rPr>
        <w:t xml:space="preserve"> – Боткина для грунтовых массивов. Для раскрытия нелинейности использован шаговый метод. Шаг приращения нагрузки принят 2,5т. Результаты выводились начиная с 20т с шагом 5 т. Расчет проведен по программному комплексу ПОЛЮС.</w:t>
      </w:r>
      <w:r w:rsidR="002034AC">
        <w:rPr>
          <w:szCs w:val="28"/>
        </w:rPr>
        <w:t xml:space="preserve"> </w:t>
      </w:r>
      <w:r w:rsidRPr="003E7A32">
        <w:rPr>
          <w:szCs w:val="28"/>
        </w:rPr>
        <w:t xml:space="preserve">Основные результаты приведены в графической </w:t>
      </w:r>
      <w:r w:rsidR="008B2C80" w:rsidRPr="003E7A32">
        <w:rPr>
          <w:szCs w:val="28"/>
        </w:rPr>
        <w:t>форме</w:t>
      </w:r>
      <w:r w:rsidRPr="003E7A32">
        <w:rPr>
          <w:szCs w:val="28"/>
        </w:rPr>
        <w:t>.</w:t>
      </w:r>
    </w:p>
    <w:p w:rsidR="00945D2A" w:rsidRPr="003E7A32" w:rsidRDefault="00945D2A" w:rsidP="00584F46">
      <w:pPr>
        <w:pStyle w:val="a3"/>
        <w:spacing w:before="0"/>
        <w:ind w:firstLine="709"/>
        <w:rPr>
          <w:szCs w:val="28"/>
        </w:rPr>
      </w:pPr>
      <w:r w:rsidRPr="003E7A32">
        <w:rPr>
          <w:szCs w:val="28"/>
        </w:rPr>
        <w:t xml:space="preserve">На Рис. </w:t>
      </w:r>
      <w:r w:rsidR="008B2C80" w:rsidRPr="003E7A32">
        <w:rPr>
          <w:szCs w:val="28"/>
        </w:rPr>
        <w:t>1</w:t>
      </w:r>
      <w:r w:rsidRPr="003E7A32">
        <w:rPr>
          <w:szCs w:val="28"/>
        </w:rPr>
        <w:t xml:space="preserve"> - Рис. </w:t>
      </w:r>
      <w:r w:rsidR="008B2C80" w:rsidRPr="003E7A32">
        <w:rPr>
          <w:szCs w:val="28"/>
        </w:rPr>
        <w:t>3</w:t>
      </w:r>
      <w:r w:rsidRPr="003E7A32">
        <w:rPr>
          <w:szCs w:val="28"/>
        </w:rPr>
        <w:t xml:space="preserve">. приведены изолинии вертикальных перемещений и вертикальных нормальных напряжений в различных фрагментах расчетной области при разных значениях нагрузки и вариантах схемы. Там же показаны зоны предельного равновесия по гипотезе </w:t>
      </w:r>
      <w:proofErr w:type="spellStart"/>
      <w:r w:rsidRPr="003E7A32">
        <w:rPr>
          <w:szCs w:val="28"/>
        </w:rPr>
        <w:t>Мизеса</w:t>
      </w:r>
      <w:proofErr w:type="spellEnd"/>
      <w:r w:rsidRPr="003E7A32">
        <w:rPr>
          <w:szCs w:val="28"/>
        </w:rPr>
        <w:t xml:space="preserve"> – </w:t>
      </w:r>
      <w:proofErr w:type="spellStart"/>
      <w:r w:rsidRPr="003E7A32">
        <w:rPr>
          <w:szCs w:val="28"/>
        </w:rPr>
        <w:t>Шлейхера</w:t>
      </w:r>
      <w:proofErr w:type="spellEnd"/>
      <w:r w:rsidRPr="003E7A32">
        <w:rPr>
          <w:szCs w:val="28"/>
        </w:rPr>
        <w:t xml:space="preserve"> –Боткина и их развитие при росте нагрузки</w:t>
      </w:r>
      <w:r w:rsidR="00047BC4" w:rsidRPr="003E7A32">
        <w:rPr>
          <w:szCs w:val="28"/>
        </w:rPr>
        <w:t>[1]</w:t>
      </w:r>
      <w:r w:rsidRPr="003E7A32">
        <w:rPr>
          <w:szCs w:val="28"/>
        </w:rPr>
        <w:t xml:space="preserve">. На Рис. </w:t>
      </w:r>
      <w:r w:rsidR="008B2C80" w:rsidRPr="003E7A32">
        <w:rPr>
          <w:szCs w:val="28"/>
        </w:rPr>
        <w:t>4</w:t>
      </w:r>
      <w:r w:rsidRPr="003E7A32">
        <w:rPr>
          <w:szCs w:val="28"/>
        </w:rPr>
        <w:t xml:space="preserve"> показаны графики «нагрузка – осадка» для четырех вариантов устройства вспомогательного ростверка. приведены данные о напряженном состоянии расчетной области с ростверком 500мм при разных нагрузках.</w:t>
      </w:r>
    </w:p>
    <w:p w:rsidR="00945D2A" w:rsidRPr="003E7A32" w:rsidRDefault="002034AC" w:rsidP="00584F46">
      <w:pPr>
        <w:spacing w:line="360" w:lineRule="auto"/>
        <w:ind w:firstLine="709"/>
        <w:jc w:val="center"/>
        <w:rPr>
          <w:sz w:val="28"/>
          <w:szCs w:val="28"/>
        </w:rPr>
      </w:pPr>
      <w:r w:rsidRPr="003E7A32">
        <w:rPr>
          <w:sz w:val="28"/>
          <w:szCs w:val="28"/>
        </w:rPr>
        <w:object w:dxaOrig="6465" w:dyaOrig="6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85pt;height:159.8pt" o:ole="">
            <v:imagedata r:id="rId5" o:title=""/>
          </v:shape>
          <o:OLEObject Type="Embed" ProgID="PBrush" ShapeID="_x0000_i1025" DrawAspect="Content" ObjectID="_1432390220" r:id="rId6"/>
        </w:object>
      </w:r>
    </w:p>
    <w:p w:rsidR="00945D2A" w:rsidRDefault="00945D2A" w:rsidP="00584F46">
      <w:pPr>
        <w:pStyle w:val="a4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  <w:bookmarkStart w:id="2" w:name="_Toc482780628"/>
      <w:r w:rsidRPr="003E7A32">
        <w:rPr>
          <w:b w:val="0"/>
          <w:sz w:val="28"/>
          <w:szCs w:val="28"/>
        </w:rPr>
        <w:t xml:space="preserve">Рис. </w:t>
      </w:r>
      <w:r w:rsidR="008B2C80" w:rsidRPr="003E7A32">
        <w:rPr>
          <w:b w:val="0"/>
          <w:sz w:val="28"/>
          <w:szCs w:val="28"/>
        </w:rPr>
        <w:t>1</w:t>
      </w:r>
      <w:r w:rsidRPr="003E7A32">
        <w:rPr>
          <w:b w:val="0"/>
          <w:sz w:val="28"/>
          <w:szCs w:val="28"/>
        </w:rPr>
        <w:t xml:space="preserve">. </w:t>
      </w:r>
      <w:r w:rsidR="003E7A32">
        <w:rPr>
          <w:b w:val="0"/>
          <w:sz w:val="28"/>
          <w:szCs w:val="28"/>
        </w:rPr>
        <w:t xml:space="preserve">- </w:t>
      </w:r>
      <w:r w:rsidRPr="003E7A32">
        <w:rPr>
          <w:b w:val="0"/>
          <w:sz w:val="28"/>
          <w:szCs w:val="28"/>
        </w:rPr>
        <w:t>Расчетная МКЭ – модель с ростверком 250мм.</w:t>
      </w:r>
      <w:bookmarkEnd w:id="2"/>
    </w:p>
    <w:p w:rsidR="002034AC" w:rsidRPr="002034AC" w:rsidRDefault="002034AC" w:rsidP="002034AC">
      <w:pPr>
        <w:spacing w:line="360" w:lineRule="auto"/>
        <w:ind w:firstLine="709"/>
        <w:jc w:val="both"/>
        <w:rPr>
          <w:sz w:val="28"/>
          <w:szCs w:val="28"/>
        </w:rPr>
      </w:pPr>
      <w:r w:rsidRPr="002034AC">
        <w:rPr>
          <w:sz w:val="28"/>
          <w:szCs w:val="28"/>
        </w:rPr>
        <w:t>По результатам расчетов можно сделать заключение о качественной стороне совместной работы сваи с ростверком. Зоны предельного равновесия в грунте при всех вариантах образуются после достижения нагрузкой значения 20т.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5067"/>
      </w:tblGrid>
      <w:tr w:rsidR="002034AC" w:rsidTr="00853D72">
        <w:trPr>
          <w:trHeight w:val="3688"/>
        </w:trPr>
        <w:tc>
          <w:tcPr>
            <w:tcW w:w="4537" w:type="dxa"/>
          </w:tcPr>
          <w:p w:rsidR="002034AC" w:rsidRDefault="00853D72" w:rsidP="002034A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object w:dxaOrig="6300" w:dyaOrig="6840">
                <v:shape id="_x0000_i1026" type="#_x0000_t75" style="width:206.15pt;height:178.5pt" o:ole="">
                  <v:imagedata r:id="rId7" o:title=""/>
                </v:shape>
                <o:OLEObject Type="Embed" ProgID="PBrush" ShapeID="_x0000_i1026" DrawAspect="Content" ObjectID="_1432390221" r:id="rId8"/>
              </w:object>
            </w:r>
          </w:p>
        </w:tc>
        <w:tc>
          <w:tcPr>
            <w:tcW w:w="5067" w:type="dxa"/>
          </w:tcPr>
          <w:p w:rsidR="002034AC" w:rsidRDefault="00BA6631" w:rsidP="00584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object w:dxaOrig="7665" w:dyaOrig="6915">
                <v:shape id="_x0000_i1027" type="#_x0000_t75" style="width:224.9pt;height:178.5pt" o:ole="">
                  <v:imagedata r:id="rId9" o:title=""/>
                </v:shape>
                <o:OLEObject Type="Embed" ProgID="PBrush" ShapeID="_x0000_i1027" DrawAspect="Content" ObjectID="_1432390222" r:id="rId10"/>
              </w:object>
            </w:r>
          </w:p>
        </w:tc>
      </w:tr>
      <w:tr w:rsidR="002034AC" w:rsidTr="00853D72">
        <w:trPr>
          <w:trHeight w:val="828"/>
        </w:trPr>
        <w:tc>
          <w:tcPr>
            <w:tcW w:w="4537" w:type="dxa"/>
          </w:tcPr>
          <w:p w:rsidR="002034AC" w:rsidRPr="002034AC" w:rsidRDefault="002034AC" w:rsidP="00853D72">
            <w:pPr>
              <w:pStyle w:val="a4"/>
              <w:spacing w:before="0" w:after="0" w:line="360" w:lineRule="auto"/>
              <w:jc w:val="center"/>
              <w:rPr>
                <w:b w:val="0"/>
                <w:sz w:val="28"/>
                <w:szCs w:val="28"/>
              </w:rPr>
            </w:pPr>
            <w:bookmarkStart w:id="3" w:name="_Toc482780634"/>
            <w:r w:rsidRPr="003E7A32">
              <w:rPr>
                <w:b w:val="0"/>
                <w:sz w:val="28"/>
                <w:szCs w:val="28"/>
              </w:rPr>
              <w:t xml:space="preserve">Рис. 2. </w:t>
            </w:r>
            <w:r>
              <w:rPr>
                <w:b w:val="0"/>
                <w:sz w:val="28"/>
                <w:szCs w:val="28"/>
              </w:rPr>
              <w:t xml:space="preserve">- </w:t>
            </w:r>
            <w:r w:rsidRPr="003E7A32">
              <w:rPr>
                <w:b w:val="0"/>
                <w:sz w:val="28"/>
                <w:szCs w:val="28"/>
              </w:rPr>
              <w:t>Вариант ростверка 1. Р=45т, перемещения</w:t>
            </w:r>
            <w:bookmarkEnd w:id="3"/>
          </w:p>
        </w:tc>
        <w:tc>
          <w:tcPr>
            <w:tcW w:w="5067" w:type="dxa"/>
          </w:tcPr>
          <w:p w:rsidR="002034AC" w:rsidRPr="002034AC" w:rsidRDefault="002034AC" w:rsidP="00853D72">
            <w:pPr>
              <w:pStyle w:val="a4"/>
              <w:spacing w:before="0" w:after="0" w:line="360" w:lineRule="auto"/>
              <w:jc w:val="center"/>
              <w:rPr>
                <w:b w:val="0"/>
                <w:sz w:val="28"/>
                <w:szCs w:val="28"/>
              </w:rPr>
            </w:pPr>
            <w:bookmarkStart w:id="4" w:name="_Toc482780649"/>
            <w:r w:rsidRPr="003E7A32">
              <w:rPr>
                <w:b w:val="0"/>
                <w:sz w:val="28"/>
                <w:szCs w:val="28"/>
              </w:rPr>
              <w:t xml:space="preserve">Рис. 3. </w:t>
            </w:r>
            <w:r>
              <w:rPr>
                <w:b w:val="0"/>
                <w:sz w:val="28"/>
                <w:szCs w:val="28"/>
              </w:rPr>
              <w:t xml:space="preserve">- </w:t>
            </w:r>
            <w:r w:rsidRPr="003E7A32">
              <w:rPr>
                <w:b w:val="0"/>
                <w:sz w:val="28"/>
                <w:szCs w:val="28"/>
              </w:rPr>
              <w:t xml:space="preserve"> Вариант ростверка 4. Р=40т, перемещения</w:t>
            </w:r>
            <w:bookmarkEnd w:id="4"/>
          </w:p>
        </w:tc>
      </w:tr>
    </w:tbl>
    <w:p w:rsidR="00945D2A" w:rsidRPr="003E7A32" w:rsidRDefault="00945D2A" w:rsidP="00584F46">
      <w:pPr>
        <w:pStyle w:val="a3"/>
        <w:spacing w:before="0"/>
        <w:ind w:firstLine="709"/>
        <w:rPr>
          <w:szCs w:val="28"/>
        </w:rPr>
      </w:pPr>
      <w:r w:rsidRPr="003E7A32">
        <w:rPr>
          <w:szCs w:val="28"/>
        </w:rPr>
        <w:t>На первом этапе предельное равновесие начинает развиваться в узкой зоне, которая расположена в примыкающем к свае грунте на глубине от половины высоты сваи. Далее, для сваи без ростверка, начинается процесс лавинообразного развития зон предельного равновесия (зон</w:t>
      </w:r>
      <w:bookmarkStart w:id="5" w:name="_GoBack"/>
      <w:bookmarkEnd w:id="5"/>
      <w:r w:rsidRPr="003E7A32">
        <w:rPr>
          <w:szCs w:val="28"/>
        </w:rPr>
        <w:t xml:space="preserve"> скольжения), и в диапазоне 35-40т наблюдается срыв сваи – перемещения возрастают от 25 до 170мм. Затем в процесс вовлекаются значительные по объему массы грунта, зоны скольжения развиваются по всей длине сваи и под ее подошвой, при нагрузке 45т перемещение составляет 810мм. Поэтому «эталонную» несущую способность сваи следует ограничить 35т.</w:t>
      </w:r>
    </w:p>
    <w:p w:rsidR="00945D2A" w:rsidRPr="003E7A32" w:rsidRDefault="00945D2A" w:rsidP="00584F46">
      <w:pPr>
        <w:pStyle w:val="a3"/>
        <w:spacing w:before="0"/>
        <w:ind w:firstLine="709"/>
        <w:rPr>
          <w:szCs w:val="28"/>
        </w:rPr>
      </w:pPr>
      <w:r w:rsidRPr="003E7A32">
        <w:rPr>
          <w:szCs w:val="28"/>
        </w:rPr>
        <w:t>Отметим, что зависимость «нагрузка – осадка» имеет хорошее совпадение с эмпирической – см. результаты испытания сваи 4 согласно «</w:t>
      </w:r>
      <w:r w:rsidRPr="003E7A32">
        <w:rPr>
          <w:iCs/>
          <w:szCs w:val="28"/>
        </w:rPr>
        <w:t xml:space="preserve">Техническому отчету по инженерно – геологическим изысканиям на объекте «Жилой дом по ул. Октябрьской, 63 в г.Белово Кемеровской области, ЗАО </w:t>
      </w:r>
      <w:proofErr w:type="spellStart"/>
      <w:r w:rsidRPr="003E7A32">
        <w:rPr>
          <w:iCs/>
          <w:szCs w:val="28"/>
        </w:rPr>
        <w:t>Спецфундаментстрой</w:t>
      </w:r>
      <w:proofErr w:type="spellEnd"/>
      <w:r w:rsidRPr="003E7A32">
        <w:rPr>
          <w:iCs/>
          <w:szCs w:val="28"/>
        </w:rPr>
        <w:t>, 1999г</w:t>
      </w:r>
      <w:r w:rsidRPr="003E7A32">
        <w:rPr>
          <w:szCs w:val="28"/>
        </w:rPr>
        <w:t>»</w:t>
      </w:r>
      <w:r w:rsidR="00047BC4" w:rsidRPr="003E7A32">
        <w:rPr>
          <w:szCs w:val="28"/>
        </w:rPr>
        <w:t>[2]</w:t>
      </w:r>
      <w:r w:rsidRPr="003E7A32">
        <w:rPr>
          <w:szCs w:val="28"/>
        </w:rPr>
        <w:t>.</w:t>
      </w:r>
    </w:p>
    <w:p w:rsidR="00945D2A" w:rsidRPr="003E7A32" w:rsidRDefault="00945D2A" w:rsidP="00584F46">
      <w:pPr>
        <w:pStyle w:val="a3"/>
        <w:spacing w:before="0"/>
        <w:ind w:firstLine="709"/>
        <w:rPr>
          <w:szCs w:val="28"/>
        </w:rPr>
      </w:pPr>
      <w:r w:rsidRPr="003E7A32">
        <w:rPr>
          <w:szCs w:val="28"/>
        </w:rPr>
        <w:t xml:space="preserve">Для сваи с ростверком характерна следующая картина. При малых нагрузках ростверк практически не работает. В окрестности примыкания ростверка к свае образуется «лунка» за счет того, что свая увлекает за собой грунт при осадке. Скорость перемещения частиц грунта в лунке выше скорости перемещения точек жесткого ростверка, перемещению которого препятствуют частица грунта на границе ростверка, не вошедшие в лунку. </w:t>
      </w:r>
      <w:r w:rsidRPr="003E7A32">
        <w:rPr>
          <w:szCs w:val="28"/>
        </w:rPr>
        <w:lastRenderedPageBreak/>
        <w:t>Поэтому работает сравнительно небольшая часть ростверка возле границы, а центральная часть ростверка препятствует свободному перемещению лунки и в грунте возникают растягивающие напряжения – см. Естественно, растягивающие напряжения грунтом не восприним</w:t>
      </w:r>
      <w:r w:rsidR="001F3004" w:rsidRPr="003E7A32">
        <w:rPr>
          <w:szCs w:val="28"/>
        </w:rPr>
        <w:t>аются и в этой области просто</w:t>
      </w:r>
      <w:r w:rsidRPr="003E7A32">
        <w:rPr>
          <w:szCs w:val="28"/>
        </w:rPr>
        <w:t xml:space="preserve"> отсутствует контакт между подошвой и грунтом. Затем вдоль второй половины сваи также образуются зоны скольжения, что приводит к увеличению осадки сваи без соответствующего развития лунки по глубине. Это вызывает интенсивное перемещение ростверка, он «догоняет» центральную часть грунта, и происходит перераспределение напряжений, которые становятся сжимающими, т.е. ростверк полностью включается в работу – см. Это приводит к замедлению скорости роста касательных напряжений по поверхности сваи и увеличению общей жесткости системы в вертикальном направлении.</w:t>
      </w:r>
    </w:p>
    <w:p w:rsidR="002034AC" w:rsidRDefault="002034AC" w:rsidP="00584F46">
      <w:pPr>
        <w:pStyle w:val="a3"/>
        <w:spacing w:before="0"/>
        <w:ind w:firstLine="709"/>
        <w:rPr>
          <w:szCs w:val="28"/>
        </w:rPr>
      </w:pPr>
      <w:r w:rsidRPr="003E7A32">
        <w:rPr>
          <w:noProof/>
          <w:szCs w:val="28"/>
        </w:rPr>
        <w:drawing>
          <wp:inline distT="0" distB="0" distL="0" distR="0">
            <wp:extent cx="5526310" cy="2141951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98" cy="214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D2A" w:rsidRPr="003E7A32" w:rsidRDefault="00945D2A" w:rsidP="00584F46">
      <w:pPr>
        <w:pStyle w:val="a3"/>
        <w:spacing w:before="0"/>
        <w:ind w:firstLine="709"/>
        <w:rPr>
          <w:szCs w:val="28"/>
        </w:rPr>
      </w:pPr>
      <w:r w:rsidRPr="003E7A32">
        <w:rPr>
          <w:szCs w:val="28"/>
        </w:rPr>
        <w:t xml:space="preserve">Рис. </w:t>
      </w:r>
      <w:r w:rsidR="008B2C80" w:rsidRPr="003E7A32">
        <w:rPr>
          <w:szCs w:val="28"/>
        </w:rPr>
        <w:t>4</w:t>
      </w:r>
      <w:r w:rsidRPr="003E7A32">
        <w:rPr>
          <w:szCs w:val="28"/>
        </w:rPr>
        <w:t xml:space="preserve">. </w:t>
      </w:r>
      <w:r w:rsidR="00584F46">
        <w:rPr>
          <w:szCs w:val="28"/>
        </w:rPr>
        <w:t xml:space="preserve">- </w:t>
      </w:r>
      <w:r w:rsidRPr="003E7A32">
        <w:rPr>
          <w:szCs w:val="28"/>
        </w:rPr>
        <w:t xml:space="preserve">Графики осадки влияния кольца подкрепления </w:t>
      </w:r>
    </w:p>
    <w:p w:rsidR="0074624C" w:rsidRPr="003E7A32" w:rsidRDefault="005976AD" w:rsidP="00584F46">
      <w:pPr>
        <w:spacing w:line="360" w:lineRule="auto"/>
        <w:ind w:firstLine="709"/>
        <w:jc w:val="center"/>
        <w:rPr>
          <w:sz w:val="28"/>
          <w:szCs w:val="28"/>
        </w:rPr>
      </w:pPr>
      <w:r w:rsidRPr="003E7A32">
        <w:rPr>
          <w:sz w:val="28"/>
          <w:szCs w:val="28"/>
        </w:rPr>
        <w:t>Л</w:t>
      </w:r>
      <w:r w:rsidR="00047BC4" w:rsidRPr="003E7A32">
        <w:rPr>
          <w:sz w:val="28"/>
          <w:szCs w:val="28"/>
        </w:rPr>
        <w:t>итература</w:t>
      </w:r>
    </w:p>
    <w:p w:rsidR="00047BC4" w:rsidRPr="003E7A32" w:rsidRDefault="00584F46" w:rsidP="00584F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7BC4" w:rsidRPr="003E7A32">
        <w:rPr>
          <w:sz w:val="28"/>
          <w:szCs w:val="28"/>
        </w:rPr>
        <w:t xml:space="preserve">Якобсон Л.С., </w:t>
      </w:r>
      <w:proofErr w:type="spellStart"/>
      <w:r w:rsidR="00047BC4" w:rsidRPr="003E7A32">
        <w:rPr>
          <w:sz w:val="28"/>
          <w:szCs w:val="28"/>
        </w:rPr>
        <w:t>Родинко</w:t>
      </w:r>
      <w:proofErr w:type="spellEnd"/>
      <w:r w:rsidR="00047BC4" w:rsidRPr="003E7A32">
        <w:rPr>
          <w:sz w:val="28"/>
          <w:szCs w:val="28"/>
        </w:rPr>
        <w:t xml:space="preserve"> О.Н. Инструкция к программе расчета стержневых систем на ЕС ЭВМ (МАРСС ЕС-76)</w:t>
      </w:r>
      <w:r>
        <w:rPr>
          <w:sz w:val="28"/>
          <w:szCs w:val="28"/>
        </w:rPr>
        <w:t xml:space="preserve"> </w:t>
      </w:r>
      <w:r w:rsidRPr="00584F4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84F4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// </w:t>
      </w:r>
      <w:r w:rsidR="00047BC4" w:rsidRPr="003E7A32">
        <w:rPr>
          <w:sz w:val="28"/>
          <w:szCs w:val="28"/>
        </w:rPr>
        <w:t>ЦНИПИАСС, 1978.-</w:t>
      </w:r>
      <w:r>
        <w:rPr>
          <w:sz w:val="28"/>
          <w:szCs w:val="28"/>
        </w:rPr>
        <w:t xml:space="preserve"> С.</w:t>
      </w:r>
      <w:r w:rsidR="00047BC4" w:rsidRPr="003E7A32">
        <w:rPr>
          <w:sz w:val="28"/>
          <w:szCs w:val="28"/>
        </w:rPr>
        <w:t>82</w:t>
      </w:r>
      <w:r>
        <w:rPr>
          <w:sz w:val="28"/>
          <w:szCs w:val="28"/>
        </w:rPr>
        <w:t>.</w:t>
      </w:r>
      <w:r w:rsidR="00047BC4" w:rsidRPr="003E7A32">
        <w:rPr>
          <w:sz w:val="28"/>
          <w:szCs w:val="28"/>
        </w:rPr>
        <w:t xml:space="preserve"> </w:t>
      </w:r>
    </w:p>
    <w:p w:rsidR="00047BC4" w:rsidRPr="003E7A32" w:rsidRDefault="0024413A" w:rsidP="00584F4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7A32">
        <w:rPr>
          <w:sz w:val="28"/>
          <w:szCs w:val="28"/>
        </w:rPr>
        <w:t xml:space="preserve">2. </w:t>
      </w:r>
      <w:r w:rsidR="00047BC4" w:rsidRPr="003E7A32">
        <w:rPr>
          <w:sz w:val="28"/>
          <w:szCs w:val="28"/>
        </w:rPr>
        <w:t>СП 50-101-2004. Свод правил по проектированию и строительству. Проектирование и устройство оснований и фундаментов зданий и сооружений</w:t>
      </w:r>
      <w:r w:rsidR="00372866" w:rsidRPr="00584F46">
        <w:rPr>
          <w:sz w:val="28"/>
          <w:szCs w:val="28"/>
        </w:rPr>
        <w:t>[</w:t>
      </w:r>
      <w:r w:rsidR="00372866">
        <w:rPr>
          <w:sz w:val="28"/>
          <w:szCs w:val="28"/>
        </w:rPr>
        <w:t>Текст</w:t>
      </w:r>
      <w:r w:rsidR="00372866" w:rsidRPr="00584F46">
        <w:rPr>
          <w:sz w:val="28"/>
          <w:szCs w:val="28"/>
        </w:rPr>
        <w:t>]</w:t>
      </w:r>
      <w:r w:rsidR="00372866">
        <w:rPr>
          <w:sz w:val="28"/>
          <w:szCs w:val="28"/>
        </w:rPr>
        <w:t xml:space="preserve"> // </w:t>
      </w:r>
      <w:r w:rsidR="00047BC4" w:rsidRPr="003E7A32">
        <w:rPr>
          <w:sz w:val="28"/>
          <w:szCs w:val="28"/>
        </w:rPr>
        <w:t xml:space="preserve"> </w:t>
      </w:r>
      <w:proofErr w:type="spellStart"/>
      <w:r w:rsidR="00047BC4" w:rsidRPr="003E7A32">
        <w:rPr>
          <w:sz w:val="28"/>
          <w:szCs w:val="28"/>
        </w:rPr>
        <w:t>Введ</w:t>
      </w:r>
      <w:proofErr w:type="spellEnd"/>
      <w:r w:rsidR="00047BC4" w:rsidRPr="003E7A32">
        <w:rPr>
          <w:sz w:val="28"/>
          <w:szCs w:val="28"/>
        </w:rPr>
        <w:t xml:space="preserve">. 2004–03–09 – М., Госстрой России. 2005.– </w:t>
      </w:r>
      <w:r w:rsidR="00372866">
        <w:rPr>
          <w:sz w:val="28"/>
          <w:szCs w:val="28"/>
        </w:rPr>
        <w:t>С.137.</w:t>
      </w:r>
    </w:p>
    <w:p w:rsidR="00047BC4" w:rsidRPr="003E7A32" w:rsidRDefault="00E20009" w:rsidP="00584F4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7A32">
        <w:rPr>
          <w:sz w:val="28"/>
          <w:szCs w:val="28"/>
        </w:rPr>
        <w:t>3. Капцов П.В., Костыленко К.И. Вода в дисперсных системах, предназначенных для изготовления пенобетонных смесей.</w:t>
      </w:r>
      <w:r w:rsidR="00372866">
        <w:rPr>
          <w:sz w:val="28"/>
          <w:szCs w:val="28"/>
        </w:rPr>
        <w:t xml:space="preserve"> </w:t>
      </w:r>
      <w:r w:rsidR="00372866" w:rsidRPr="00584F46">
        <w:rPr>
          <w:sz w:val="28"/>
          <w:szCs w:val="28"/>
        </w:rPr>
        <w:t>[</w:t>
      </w:r>
      <w:r w:rsidR="00372866">
        <w:rPr>
          <w:sz w:val="28"/>
          <w:szCs w:val="28"/>
        </w:rPr>
        <w:t>Текст</w:t>
      </w:r>
      <w:r w:rsidR="00372866" w:rsidRPr="00584F46">
        <w:rPr>
          <w:sz w:val="28"/>
          <w:szCs w:val="28"/>
        </w:rPr>
        <w:t>]</w:t>
      </w:r>
      <w:r w:rsidR="00372866">
        <w:rPr>
          <w:sz w:val="28"/>
          <w:szCs w:val="28"/>
        </w:rPr>
        <w:t xml:space="preserve"> // </w:t>
      </w:r>
      <w:r w:rsidRPr="003E7A32">
        <w:rPr>
          <w:sz w:val="28"/>
          <w:szCs w:val="28"/>
        </w:rPr>
        <w:t xml:space="preserve"> Научно-</w:t>
      </w:r>
      <w:r w:rsidRPr="003E7A32">
        <w:rPr>
          <w:sz w:val="28"/>
          <w:szCs w:val="28"/>
        </w:rPr>
        <w:lastRenderedPageBreak/>
        <w:t>тех</w:t>
      </w:r>
      <w:r w:rsidR="00372866">
        <w:rPr>
          <w:sz w:val="28"/>
          <w:szCs w:val="28"/>
        </w:rPr>
        <w:t xml:space="preserve">нический журнал «Вестник МГСУ», ФГБОУ ВПО «МГСУ». 2012 </w:t>
      </w:r>
      <w:r w:rsidR="00372866" w:rsidRPr="003E7A32">
        <w:rPr>
          <w:sz w:val="28"/>
          <w:szCs w:val="28"/>
        </w:rPr>
        <w:t xml:space="preserve">– </w:t>
      </w:r>
      <w:r w:rsidRPr="003E7A32">
        <w:rPr>
          <w:sz w:val="28"/>
          <w:szCs w:val="28"/>
        </w:rPr>
        <w:t xml:space="preserve"> №11.– С. 168-171</w:t>
      </w:r>
      <w:r w:rsidR="00372866">
        <w:rPr>
          <w:sz w:val="28"/>
          <w:szCs w:val="28"/>
        </w:rPr>
        <w:t>.</w:t>
      </w:r>
    </w:p>
    <w:p w:rsidR="00E20009" w:rsidRPr="003E7A32" w:rsidRDefault="00141E1F" w:rsidP="00584F46">
      <w:pPr>
        <w:tabs>
          <w:tab w:val="num" w:pos="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E7A32">
        <w:rPr>
          <w:sz w:val="28"/>
          <w:szCs w:val="28"/>
        </w:rPr>
        <w:t xml:space="preserve">4. Хо </w:t>
      </w:r>
      <w:proofErr w:type="spellStart"/>
      <w:r w:rsidRPr="003E7A32">
        <w:rPr>
          <w:sz w:val="28"/>
          <w:szCs w:val="28"/>
        </w:rPr>
        <w:t>Чантха</w:t>
      </w:r>
      <w:proofErr w:type="spellEnd"/>
      <w:r w:rsidRPr="003E7A32">
        <w:rPr>
          <w:sz w:val="28"/>
          <w:szCs w:val="28"/>
        </w:rPr>
        <w:t xml:space="preserve"> ,Зотова Е.В., </w:t>
      </w:r>
      <w:proofErr w:type="spellStart"/>
      <w:r w:rsidRPr="003E7A32">
        <w:rPr>
          <w:bCs/>
          <w:color w:val="000000"/>
          <w:sz w:val="28"/>
          <w:szCs w:val="28"/>
          <w:shd w:val="clear" w:color="auto" w:fill="FFFFFF"/>
        </w:rPr>
        <w:t>Гусаренко</w:t>
      </w:r>
      <w:proofErr w:type="spellEnd"/>
      <w:r w:rsidRPr="003E7A32">
        <w:rPr>
          <w:bCs/>
          <w:color w:val="000000"/>
          <w:sz w:val="28"/>
          <w:szCs w:val="28"/>
          <w:shd w:val="clear" w:color="auto" w:fill="FFFFFF"/>
        </w:rPr>
        <w:t xml:space="preserve"> С.П.  Численная оценка НДС конструкций по результатам геодезических наблюдений за деформациями здания</w:t>
      </w:r>
      <w:r w:rsidR="00372866" w:rsidRPr="003E7A32">
        <w:rPr>
          <w:sz w:val="28"/>
          <w:szCs w:val="28"/>
        </w:rPr>
        <w:t>.</w:t>
      </w:r>
      <w:r w:rsidR="00372866">
        <w:rPr>
          <w:sz w:val="28"/>
          <w:szCs w:val="28"/>
        </w:rPr>
        <w:t xml:space="preserve"> </w:t>
      </w:r>
      <w:r w:rsidR="00372866" w:rsidRPr="00584F46">
        <w:rPr>
          <w:sz w:val="28"/>
          <w:szCs w:val="28"/>
        </w:rPr>
        <w:t>[</w:t>
      </w:r>
      <w:r w:rsidR="00372866">
        <w:rPr>
          <w:sz w:val="28"/>
          <w:szCs w:val="28"/>
        </w:rPr>
        <w:t>Текст</w:t>
      </w:r>
      <w:r w:rsidR="00372866" w:rsidRPr="00584F46">
        <w:rPr>
          <w:sz w:val="28"/>
          <w:szCs w:val="28"/>
        </w:rPr>
        <w:t>]</w:t>
      </w:r>
      <w:r w:rsidR="00372866">
        <w:rPr>
          <w:sz w:val="28"/>
          <w:szCs w:val="28"/>
        </w:rPr>
        <w:t xml:space="preserve"> // </w:t>
      </w:r>
      <w:r w:rsidRPr="003E7A32">
        <w:rPr>
          <w:sz w:val="28"/>
          <w:szCs w:val="28"/>
        </w:rPr>
        <w:t>«Вестник Томского государственного архитекту</w:t>
      </w:r>
      <w:r w:rsidR="00372866">
        <w:rPr>
          <w:sz w:val="28"/>
          <w:szCs w:val="28"/>
        </w:rPr>
        <w:t>рно-строительного университета»</w:t>
      </w:r>
      <w:r w:rsidRPr="003E7A32">
        <w:rPr>
          <w:sz w:val="28"/>
          <w:szCs w:val="28"/>
        </w:rPr>
        <w:t xml:space="preserve"> </w:t>
      </w:r>
      <w:r w:rsidR="00372866" w:rsidRPr="003E7A32">
        <w:rPr>
          <w:sz w:val="28"/>
          <w:szCs w:val="28"/>
        </w:rPr>
        <w:t>2012</w:t>
      </w:r>
      <w:r w:rsidR="00372866">
        <w:rPr>
          <w:sz w:val="28"/>
          <w:szCs w:val="28"/>
        </w:rPr>
        <w:t xml:space="preserve"> – </w:t>
      </w:r>
      <w:r w:rsidRPr="003E7A32">
        <w:rPr>
          <w:sz w:val="28"/>
          <w:szCs w:val="28"/>
        </w:rPr>
        <w:t>№1.</w:t>
      </w:r>
      <w:r w:rsidR="00372866">
        <w:rPr>
          <w:sz w:val="28"/>
          <w:szCs w:val="28"/>
        </w:rPr>
        <w:t xml:space="preserve"> – С. 151.</w:t>
      </w:r>
    </w:p>
    <w:p w:rsidR="005976AD" w:rsidRPr="003E7A32" w:rsidRDefault="00C96936" w:rsidP="00584F46">
      <w:pPr>
        <w:tabs>
          <w:tab w:val="num" w:pos="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E7A32">
        <w:rPr>
          <w:sz w:val="28"/>
          <w:szCs w:val="28"/>
        </w:rPr>
        <w:t xml:space="preserve">5. </w:t>
      </w:r>
      <w:r w:rsidR="005976AD" w:rsidRPr="003E7A32">
        <w:rPr>
          <w:sz w:val="28"/>
          <w:szCs w:val="28"/>
        </w:rPr>
        <w:t>Кадомцев М.И., Ляпин А.А., Тимофеев С.И. К вопросам построения эффективных алгоритмов расчета системы «сооружение-грунт»</w:t>
      </w:r>
      <w:r w:rsidR="00372866" w:rsidRPr="00372866">
        <w:rPr>
          <w:sz w:val="28"/>
          <w:szCs w:val="28"/>
        </w:rPr>
        <w:t xml:space="preserve"> </w:t>
      </w:r>
      <w:r w:rsidR="00585E43" w:rsidRPr="00585E43">
        <w:rPr>
          <w:sz w:val="28"/>
          <w:szCs w:val="28"/>
        </w:rPr>
        <w:t xml:space="preserve">[Электронный ресурс] </w:t>
      </w:r>
      <w:r w:rsidR="00372866">
        <w:rPr>
          <w:sz w:val="28"/>
          <w:szCs w:val="28"/>
        </w:rPr>
        <w:t xml:space="preserve">// </w:t>
      </w:r>
      <w:r w:rsidR="005976AD" w:rsidRPr="003E7A32">
        <w:rPr>
          <w:sz w:val="28"/>
          <w:szCs w:val="28"/>
        </w:rPr>
        <w:t>«Инженерный вестник Дона» 2012 г.</w:t>
      </w:r>
      <w:r w:rsidR="00372866" w:rsidRPr="00372866">
        <w:rPr>
          <w:sz w:val="28"/>
          <w:szCs w:val="28"/>
        </w:rPr>
        <w:t xml:space="preserve"> </w:t>
      </w:r>
      <w:r w:rsidR="00372866">
        <w:rPr>
          <w:sz w:val="28"/>
          <w:szCs w:val="28"/>
        </w:rPr>
        <w:t xml:space="preserve">– </w:t>
      </w:r>
      <w:r w:rsidR="00372866" w:rsidRPr="003E7A32">
        <w:rPr>
          <w:sz w:val="28"/>
          <w:szCs w:val="28"/>
        </w:rPr>
        <w:t>№ 1</w:t>
      </w:r>
      <w:r w:rsidR="00372866">
        <w:rPr>
          <w:sz w:val="28"/>
          <w:szCs w:val="28"/>
        </w:rPr>
        <w:t xml:space="preserve"> – </w:t>
      </w:r>
      <w:r w:rsidR="00585E43" w:rsidRPr="00585E43">
        <w:rPr>
          <w:sz w:val="28"/>
          <w:szCs w:val="28"/>
        </w:rPr>
        <w:t>Режим доступа</w:t>
      </w:r>
      <w:r w:rsidR="00585E43" w:rsidRPr="000D1942">
        <w:rPr>
          <w:sz w:val="28"/>
          <w:szCs w:val="28"/>
        </w:rPr>
        <w:t xml:space="preserve">: </w:t>
      </w:r>
      <w:hyperlink r:id="rId12" w:history="1">
        <w:r w:rsidR="00585E43" w:rsidRPr="000D1942">
          <w:rPr>
            <w:rStyle w:val="a8"/>
            <w:rFonts w:eastAsiaTheme="majorEastAsia"/>
            <w:sz w:val="28"/>
            <w:szCs w:val="28"/>
          </w:rPr>
          <w:t>http://www.ivdon.ru/magazine/issue/102?page=</w:t>
        </w:r>
        <w:r w:rsidR="00585E43" w:rsidRPr="000D1942">
          <w:rPr>
            <w:rStyle w:val="a8"/>
            <w:sz w:val="28"/>
            <w:szCs w:val="28"/>
          </w:rPr>
          <w:t>4</w:t>
        </w:r>
      </w:hyperlink>
      <w:r w:rsidR="00585E43">
        <w:rPr>
          <w:sz w:val="24"/>
          <w:szCs w:val="24"/>
        </w:rPr>
        <w:t xml:space="preserve"> </w:t>
      </w:r>
      <w:r w:rsidR="00585E43">
        <w:t xml:space="preserve"> </w:t>
      </w:r>
      <w:r w:rsidR="00372866">
        <w:rPr>
          <w:sz w:val="28"/>
          <w:szCs w:val="28"/>
        </w:rPr>
        <w:t xml:space="preserve"> </w:t>
      </w:r>
      <w:r w:rsidR="00585E43" w:rsidRPr="00585E43">
        <w:rPr>
          <w:sz w:val="28"/>
          <w:szCs w:val="28"/>
        </w:rPr>
        <w:t xml:space="preserve">(доступ свободный) – </w:t>
      </w:r>
      <w:proofErr w:type="spellStart"/>
      <w:r w:rsidR="00585E43" w:rsidRPr="00585E43">
        <w:rPr>
          <w:sz w:val="28"/>
          <w:szCs w:val="28"/>
        </w:rPr>
        <w:t>Загл</w:t>
      </w:r>
      <w:proofErr w:type="spellEnd"/>
      <w:r w:rsidR="00585E43" w:rsidRPr="00585E43">
        <w:rPr>
          <w:sz w:val="28"/>
          <w:szCs w:val="28"/>
        </w:rPr>
        <w:t>. с экрана. – Яз. рус.</w:t>
      </w:r>
    </w:p>
    <w:p w:rsidR="005976AD" w:rsidRPr="003E7A32" w:rsidRDefault="005976AD" w:rsidP="00585E43">
      <w:pPr>
        <w:tabs>
          <w:tab w:val="num" w:pos="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E7A32">
        <w:rPr>
          <w:sz w:val="28"/>
          <w:szCs w:val="28"/>
        </w:rPr>
        <w:t xml:space="preserve">6. Зотова Е.В., Панасюк Л.Н. Численное моделирование динамических систем с большим числом степеней свободы на импульсные воздействия </w:t>
      </w:r>
      <w:r w:rsidR="00585E43" w:rsidRPr="00585E43">
        <w:rPr>
          <w:sz w:val="28"/>
          <w:szCs w:val="28"/>
        </w:rPr>
        <w:t xml:space="preserve">[Электронный ресурс] </w:t>
      </w:r>
      <w:r w:rsidR="00585E43">
        <w:rPr>
          <w:sz w:val="28"/>
          <w:szCs w:val="28"/>
        </w:rPr>
        <w:t>//</w:t>
      </w:r>
      <w:r w:rsidRPr="003E7A32">
        <w:rPr>
          <w:sz w:val="28"/>
          <w:szCs w:val="28"/>
        </w:rPr>
        <w:t xml:space="preserve">«Инженерный вестник Дона» </w:t>
      </w:r>
      <w:r w:rsidR="00585E43" w:rsidRPr="003E7A32">
        <w:rPr>
          <w:sz w:val="28"/>
          <w:szCs w:val="28"/>
        </w:rPr>
        <w:t>2012г.</w:t>
      </w:r>
      <w:r w:rsidR="00585E43">
        <w:rPr>
          <w:sz w:val="28"/>
          <w:szCs w:val="28"/>
        </w:rPr>
        <w:t xml:space="preserve"> – </w:t>
      </w:r>
      <w:r w:rsidRPr="003E7A32">
        <w:rPr>
          <w:sz w:val="28"/>
          <w:szCs w:val="28"/>
        </w:rPr>
        <w:t>№ 3</w:t>
      </w:r>
      <w:r w:rsidR="00585E43">
        <w:rPr>
          <w:sz w:val="28"/>
          <w:szCs w:val="28"/>
        </w:rPr>
        <w:t xml:space="preserve">– </w:t>
      </w:r>
      <w:r w:rsidR="00585E43" w:rsidRPr="00585E43">
        <w:rPr>
          <w:sz w:val="28"/>
          <w:szCs w:val="28"/>
        </w:rPr>
        <w:t>Режим доступа</w:t>
      </w:r>
      <w:hyperlink r:id="rId13" w:history="1">
        <w:r w:rsidR="00585E43" w:rsidRPr="000D1942">
          <w:rPr>
            <w:rStyle w:val="a8"/>
            <w:rFonts w:eastAsiaTheme="majorEastAsia"/>
            <w:sz w:val="28"/>
            <w:szCs w:val="28"/>
          </w:rPr>
          <w:t>http://www.ivdon.ru/magazine/issue/104?page=4</w:t>
        </w:r>
      </w:hyperlink>
      <w:r w:rsidR="000D1942">
        <w:t xml:space="preserve"> </w:t>
      </w:r>
      <w:r w:rsidR="00585E43">
        <w:rPr>
          <w:sz w:val="24"/>
          <w:szCs w:val="24"/>
        </w:rPr>
        <w:t xml:space="preserve"> </w:t>
      </w:r>
      <w:r w:rsidR="00585E43">
        <w:t xml:space="preserve"> </w:t>
      </w:r>
      <w:r w:rsidR="00585E43">
        <w:rPr>
          <w:sz w:val="28"/>
          <w:szCs w:val="28"/>
        </w:rPr>
        <w:t xml:space="preserve"> </w:t>
      </w:r>
      <w:r w:rsidR="00585E43" w:rsidRPr="00585E43">
        <w:rPr>
          <w:sz w:val="28"/>
          <w:szCs w:val="28"/>
        </w:rPr>
        <w:t xml:space="preserve">(доступ свободный) – </w:t>
      </w:r>
      <w:proofErr w:type="spellStart"/>
      <w:r w:rsidR="00585E43" w:rsidRPr="00585E43">
        <w:rPr>
          <w:sz w:val="28"/>
          <w:szCs w:val="28"/>
        </w:rPr>
        <w:t>Загл</w:t>
      </w:r>
      <w:proofErr w:type="spellEnd"/>
      <w:r w:rsidR="00585E43" w:rsidRPr="00585E43">
        <w:rPr>
          <w:sz w:val="28"/>
          <w:szCs w:val="28"/>
        </w:rPr>
        <w:t>. с экрана. – Яз. рус.</w:t>
      </w:r>
    </w:p>
    <w:p w:rsidR="005976AD" w:rsidRPr="003E7A32" w:rsidRDefault="005976AD" w:rsidP="00584F46">
      <w:pPr>
        <w:spacing w:line="360" w:lineRule="auto"/>
        <w:ind w:firstLine="709"/>
        <w:jc w:val="both"/>
        <w:outlineLvl w:val="0"/>
        <w:rPr>
          <w:sz w:val="28"/>
          <w:szCs w:val="28"/>
          <w:lang w:val="en-US"/>
        </w:rPr>
      </w:pPr>
      <w:r w:rsidRPr="00585E43">
        <w:rPr>
          <w:sz w:val="28"/>
          <w:szCs w:val="28"/>
          <w:lang w:val="en-US"/>
        </w:rPr>
        <w:t>7.</w:t>
      </w:r>
      <w:r w:rsidR="0024413A" w:rsidRPr="00585E43">
        <w:rPr>
          <w:sz w:val="28"/>
          <w:szCs w:val="28"/>
          <w:lang w:val="en-US"/>
        </w:rPr>
        <w:t xml:space="preserve"> </w:t>
      </w:r>
      <w:proofErr w:type="spellStart"/>
      <w:r w:rsidR="0024413A" w:rsidRPr="003E7A32">
        <w:rPr>
          <w:sz w:val="28"/>
          <w:szCs w:val="28"/>
          <w:lang w:val="en-US"/>
        </w:rPr>
        <w:t>Niku</w:t>
      </w:r>
      <w:r w:rsidR="0024413A" w:rsidRPr="00585E43">
        <w:rPr>
          <w:sz w:val="28"/>
          <w:szCs w:val="28"/>
          <w:lang w:val="en-US"/>
        </w:rPr>
        <w:t>-</w:t>
      </w:r>
      <w:r w:rsidR="0024413A" w:rsidRPr="003E7A32">
        <w:rPr>
          <w:sz w:val="28"/>
          <w:szCs w:val="28"/>
          <w:lang w:val="en-US"/>
        </w:rPr>
        <w:t>Lari</w:t>
      </w:r>
      <w:proofErr w:type="spellEnd"/>
      <w:r w:rsidR="0024413A" w:rsidRPr="00585E43">
        <w:rPr>
          <w:sz w:val="28"/>
          <w:szCs w:val="28"/>
          <w:lang w:val="en-US"/>
        </w:rPr>
        <w:t xml:space="preserve"> </w:t>
      </w:r>
      <w:r w:rsidR="0024413A" w:rsidRPr="003E7A32">
        <w:rPr>
          <w:sz w:val="28"/>
          <w:szCs w:val="28"/>
          <w:lang w:val="en-US"/>
        </w:rPr>
        <w:t>A</w:t>
      </w:r>
      <w:r w:rsidR="0024413A" w:rsidRPr="00585E43">
        <w:rPr>
          <w:sz w:val="28"/>
          <w:szCs w:val="28"/>
          <w:lang w:val="en-US"/>
        </w:rPr>
        <w:t xml:space="preserve">. </w:t>
      </w:r>
      <w:r w:rsidR="0024413A" w:rsidRPr="003E7A32">
        <w:rPr>
          <w:sz w:val="28"/>
          <w:szCs w:val="28"/>
          <w:lang w:val="en-US"/>
        </w:rPr>
        <w:t>Structural</w:t>
      </w:r>
      <w:r w:rsidR="0024413A" w:rsidRPr="00585E43">
        <w:rPr>
          <w:sz w:val="28"/>
          <w:szCs w:val="28"/>
          <w:lang w:val="en-US"/>
        </w:rPr>
        <w:t xml:space="preserve"> </w:t>
      </w:r>
      <w:r w:rsidR="0024413A" w:rsidRPr="003E7A32">
        <w:rPr>
          <w:sz w:val="28"/>
          <w:szCs w:val="28"/>
          <w:lang w:val="en-US"/>
        </w:rPr>
        <w:t>analysis</w:t>
      </w:r>
      <w:r w:rsidR="0024413A" w:rsidRPr="00585E43">
        <w:rPr>
          <w:sz w:val="28"/>
          <w:szCs w:val="28"/>
          <w:lang w:val="en-US"/>
        </w:rPr>
        <w:t xml:space="preserve"> </w:t>
      </w:r>
      <w:r w:rsidR="0024413A" w:rsidRPr="003E7A32">
        <w:rPr>
          <w:sz w:val="28"/>
          <w:szCs w:val="28"/>
          <w:lang w:val="en-US"/>
        </w:rPr>
        <w:t>system</w:t>
      </w:r>
      <w:r w:rsidR="0024413A" w:rsidRPr="00585E43">
        <w:rPr>
          <w:sz w:val="28"/>
          <w:szCs w:val="28"/>
          <w:lang w:val="en-US"/>
        </w:rPr>
        <w:t>, (</w:t>
      </w:r>
      <w:proofErr w:type="spellStart"/>
      <w:r w:rsidR="0024413A" w:rsidRPr="003E7A32">
        <w:rPr>
          <w:sz w:val="28"/>
          <w:szCs w:val="28"/>
          <w:lang w:val="en-US"/>
        </w:rPr>
        <w:t>Sofware</w:t>
      </w:r>
      <w:proofErr w:type="spellEnd"/>
      <w:r w:rsidR="0024413A" w:rsidRPr="00585E43">
        <w:rPr>
          <w:sz w:val="28"/>
          <w:szCs w:val="28"/>
          <w:lang w:val="en-US"/>
        </w:rPr>
        <w:t xml:space="preserve"> – </w:t>
      </w:r>
      <w:r w:rsidR="0024413A" w:rsidRPr="003E7A32">
        <w:rPr>
          <w:sz w:val="28"/>
          <w:szCs w:val="28"/>
          <w:lang w:val="en-US"/>
        </w:rPr>
        <w:t>Hardware</w:t>
      </w:r>
      <w:r w:rsidR="0024413A" w:rsidRPr="00585E43">
        <w:rPr>
          <w:sz w:val="28"/>
          <w:szCs w:val="28"/>
          <w:lang w:val="en-US"/>
        </w:rPr>
        <w:t xml:space="preserve">, </w:t>
      </w:r>
      <w:r w:rsidR="0024413A" w:rsidRPr="003E7A32">
        <w:rPr>
          <w:sz w:val="28"/>
          <w:szCs w:val="28"/>
          <w:lang w:val="en-US"/>
        </w:rPr>
        <w:t>Capability</w:t>
      </w:r>
      <w:r w:rsidR="0024413A" w:rsidRPr="00585E43">
        <w:rPr>
          <w:sz w:val="28"/>
          <w:szCs w:val="28"/>
          <w:lang w:val="en-US"/>
        </w:rPr>
        <w:t xml:space="preserve"> – </w:t>
      </w:r>
      <w:proofErr w:type="spellStart"/>
      <w:r w:rsidR="0024413A" w:rsidRPr="003E7A32">
        <w:rPr>
          <w:sz w:val="28"/>
          <w:szCs w:val="28"/>
          <w:lang w:val="en-US"/>
        </w:rPr>
        <w:t>Compability</w:t>
      </w:r>
      <w:proofErr w:type="spellEnd"/>
      <w:r w:rsidR="0024413A" w:rsidRPr="00585E43">
        <w:rPr>
          <w:sz w:val="28"/>
          <w:szCs w:val="28"/>
          <w:lang w:val="en-US"/>
        </w:rPr>
        <w:t xml:space="preserve"> – </w:t>
      </w:r>
      <w:proofErr w:type="spellStart"/>
      <w:r w:rsidR="0024413A" w:rsidRPr="003E7A32">
        <w:rPr>
          <w:sz w:val="28"/>
          <w:szCs w:val="28"/>
          <w:lang w:val="en-US"/>
        </w:rPr>
        <w:t>Aplications</w:t>
      </w:r>
      <w:proofErr w:type="spellEnd"/>
      <w:r w:rsidR="0024413A" w:rsidRPr="00585E43">
        <w:rPr>
          <w:sz w:val="28"/>
          <w:szCs w:val="28"/>
          <w:lang w:val="en-US"/>
        </w:rPr>
        <w:t>).</w:t>
      </w:r>
      <w:r w:rsidR="000D1942" w:rsidRPr="000D1942">
        <w:rPr>
          <w:sz w:val="28"/>
          <w:szCs w:val="28"/>
          <w:lang w:val="en-US"/>
        </w:rPr>
        <w:t xml:space="preserve"> </w:t>
      </w:r>
      <w:r w:rsidR="000D1942" w:rsidRPr="00584F46">
        <w:rPr>
          <w:sz w:val="28"/>
          <w:szCs w:val="28"/>
        </w:rPr>
        <w:t>[</w:t>
      </w:r>
      <w:r w:rsidR="000D1942">
        <w:rPr>
          <w:sz w:val="28"/>
          <w:szCs w:val="28"/>
        </w:rPr>
        <w:t>Текст</w:t>
      </w:r>
      <w:r w:rsidR="000D1942" w:rsidRPr="00584F46">
        <w:rPr>
          <w:sz w:val="28"/>
          <w:szCs w:val="28"/>
        </w:rPr>
        <w:t>]</w:t>
      </w:r>
      <w:r w:rsidR="000D1942">
        <w:rPr>
          <w:sz w:val="28"/>
          <w:szCs w:val="28"/>
        </w:rPr>
        <w:t xml:space="preserve"> //</w:t>
      </w:r>
      <w:r w:rsidR="0024413A" w:rsidRPr="00585E43">
        <w:rPr>
          <w:sz w:val="28"/>
          <w:szCs w:val="28"/>
          <w:lang w:val="en-US"/>
        </w:rPr>
        <w:t xml:space="preserve"> </w:t>
      </w:r>
      <w:r w:rsidR="0024413A" w:rsidRPr="003E7A32">
        <w:rPr>
          <w:sz w:val="28"/>
          <w:szCs w:val="28"/>
          <w:lang w:val="en-US"/>
        </w:rPr>
        <w:t>Per</w:t>
      </w:r>
      <w:r w:rsidR="0024413A" w:rsidRPr="00585E43">
        <w:rPr>
          <w:sz w:val="28"/>
          <w:szCs w:val="28"/>
        </w:rPr>
        <w:t>-</w:t>
      </w:r>
      <w:proofErr w:type="spellStart"/>
      <w:r w:rsidR="0024413A" w:rsidRPr="003E7A32">
        <w:rPr>
          <w:sz w:val="28"/>
          <w:szCs w:val="28"/>
          <w:lang w:val="en-US"/>
        </w:rPr>
        <w:t>gamon</w:t>
      </w:r>
      <w:proofErr w:type="spellEnd"/>
      <w:r w:rsidR="0024413A" w:rsidRPr="00585E43">
        <w:rPr>
          <w:sz w:val="28"/>
          <w:szCs w:val="28"/>
        </w:rPr>
        <w:t xml:space="preserve"> </w:t>
      </w:r>
      <w:r w:rsidR="0024413A" w:rsidRPr="003E7A32">
        <w:rPr>
          <w:sz w:val="28"/>
          <w:szCs w:val="28"/>
          <w:lang w:val="en-US"/>
        </w:rPr>
        <w:t>Press</w:t>
      </w:r>
      <w:r w:rsidR="0024413A" w:rsidRPr="00585E43">
        <w:rPr>
          <w:sz w:val="28"/>
          <w:szCs w:val="28"/>
        </w:rPr>
        <w:t xml:space="preserve">, </w:t>
      </w:r>
      <w:r w:rsidR="0024413A" w:rsidRPr="003E7A32">
        <w:rPr>
          <w:sz w:val="28"/>
          <w:szCs w:val="28"/>
          <w:lang w:val="en-US"/>
        </w:rPr>
        <w:t>, 1986</w:t>
      </w:r>
      <w:r w:rsidR="000D1942">
        <w:rPr>
          <w:sz w:val="28"/>
          <w:szCs w:val="28"/>
        </w:rPr>
        <w:t xml:space="preserve"> - </w:t>
      </w:r>
      <w:r w:rsidR="000D1942" w:rsidRPr="000D1942">
        <w:rPr>
          <w:sz w:val="28"/>
          <w:szCs w:val="28"/>
          <w:lang w:val="en-US"/>
        </w:rPr>
        <w:t xml:space="preserve"> </w:t>
      </w:r>
      <w:r w:rsidR="000D1942" w:rsidRPr="003E7A32">
        <w:rPr>
          <w:sz w:val="28"/>
          <w:szCs w:val="28"/>
          <w:lang w:val="en-US"/>
        </w:rPr>
        <w:t>vol. 1-3</w:t>
      </w:r>
    </w:p>
    <w:p w:rsidR="005976AD" w:rsidRPr="003E7A32" w:rsidRDefault="005976AD" w:rsidP="00584F46">
      <w:pPr>
        <w:spacing w:line="360" w:lineRule="auto"/>
        <w:ind w:firstLine="709"/>
        <w:jc w:val="both"/>
        <w:outlineLvl w:val="0"/>
        <w:rPr>
          <w:sz w:val="28"/>
          <w:szCs w:val="28"/>
          <w:lang w:val="en-US"/>
        </w:rPr>
      </w:pPr>
      <w:r w:rsidRPr="003E7A32">
        <w:rPr>
          <w:sz w:val="28"/>
          <w:szCs w:val="28"/>
          <w:lang w:val="en-US"/>
        </w:rPr>
        <w:t>8.</w:t>
      </w:r>
      <w:r w:rsidR="0011497F" w:rsidRPr="003E7A32">
        <w:rPr>
          <w:sz w:val="28"/>
          <w:szCs w:val="28"/>
          <w:lang w:val="en-US"/>
        </w:rPr>
        <w:t xml:space="preserve"> James R. Rice. Some studies of crack dynamics, (Proceedings of NATO </w:t>
      </w:r>
      <w:proofErr w:type="spellStart"/>
      <w:r w:rsidR="0011497F" w:rsidRPr="003E7A32">
        <w:rPr>
          <w:sz w:val="28"/>
          <w:szCs w:val="28"/>
          <w:lang w:val="en-US"/>
        </w:rPr>
        <w:t>dvanced</w:t>
      </w:r>
      <w:proofErr w:type="spellEnd"/>
      <w:r w:rsidR="0011497F" w:rsidRPr="003E7A32">
        <w:rPr>
          <w:sz w:val="28"/>
          <w:szCs w:val="28"/>
          <w:lang w:val="en-US"/>
        </w:rPr>
        <w:t xml:space="preserve"> Study Institute on Physical Aspects of Fracture, 5-17 June 2000, </w:t>
      </w:r>
      <w:proofErr w:type="spellStart"/>
      <w:r w:rsidR="0011497F" w:rsidRPr="003E7A32">
        <w:rPr>
          <w:sz w:val="28"/>
          <w:szCs w:val="28"/>
          <w:lang w:val="en-US"/>
        </w:rPr>
        <w:t>Cargèse</w:t>
      </w:r>
      <w:proofErr w:type="spellEnd"/>
      <w:r w:rsidR="0011497F" w:rsidRPr="003E7A32">
        <w:rPr>
          <w:sz w:val="28"/>
          <w:szCs w:val="28"/>
          <w:lang w:val="en-US"/>
        </w:rPr>
        <w:t>, Corsica)</w:t>
      </w:r>
      <w:r w:rsidR="000D1942" w:rsidRPr="000D1942">
        <w:rPr>
          <w:sz w:val="28"/>
          <w:szCs w:val="28"/>
          <w:lang w:val="en-US"/>
        </w:rPr>
        <w:t xml:space="preserve"> [</w:t>
      </w:r>
      <w:r w:rsidR="000D1942">
        <w:rPr>
          <w:sz w:val="28"/>
          <w:szCs w:val="28"/>
        </w:rPr>
        <w:t>Текст</w:t>
      </w:r>
      <w:r w:rsidR="000D1942" w:rsidRPr="000D1942">
        <w:rPr>
          <w:sz w:val="28"/>
          <w:szCs w:val="28"/>
          <w:lang w:val="en-US"/>
        </w:rPr>
        <w:t>] //</w:t>
      </w:r>
      <w:r w:rsidR="0011497F" w:rsidRPr="003E7A32">
        <w:rPr>
          <w:sz w:val="28"/>
          <w:szCs w:val="28"/>
          <w:lang w:val="en-US"/>
        </w:rPr>
        <w:t xml:space="preserve"> Kluwer Academic Publishers, Dordrecht, </w:t>
      </w:r>
      <w:r w:rsidR="000D1942" w:rsidRPr="000D1942">
        <w:rPr>
          <w:sz w:val="28"/>
          <w:szCs w:val="28"/>
          <w:lang w:val="en-US"/>
        </w:rPr>
        <w:t>-</w:t>
      </w:r>
      <w:r w:rsidR="0011497F" w:rsidRPr="003E7A32">
        <w:rPr>
          <w:sz w:val="28"/>
          <w:szCs w:val="28"/>
          <w:lang w:val="en-US"/>
        </w:rPr>
        <w:t xml:space="preserve"> 2001.</w:t>
      </w:r>
    </w:p>
    <w:p w:rsidR="000D1942" w:rsidRDefault="005976AD" w:rsidP="000D19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E7A32">
        <w:rPr>
          <w:sz w:val="28"/>
          <w:szCs w:val="28"/>
        </w:rPr>
        <w:t>9.</w:t>
      </w:r>
      <w:r w:rsidR="00647543" w:rsidRPr="003E7A32">
        <w:rPr>
          <w:sz w:val="28"/>
          <w:szCs w:val="28"/>
        </w:rPr>
        <w:t xml:space="preserve"> </w:t>
      </w:r>
      <w:proofErr w:type="spellStart"/>
      <w:r w:rsidR="00647543" w:rsidRPr="003E7A32">
        <w:rPr>
          <w:sz w:val="28"/>
          <w:szCs w:val="28"/>
        </w:rPr>
        <w:t>Коргин</w:t>
      </w:r>
      <w:proofErr w:type="spellEnd"/>
      <w:r w:rsidR="00647543" w:rsidRPr="003E7A32">
        <w:rPr>
          <w:sz w:val="28"/>
          <w:szCs w:val="28"/>
        </w:rPr>
        <w:t xml:space="preserve">, А.В. Геодезический мониторинг и </w:t>
      </w:r>
      <w:proofErr w:type="spellStart"/>
      <w:r w:rsidR="00647543" w:rsidRPr="003E7A32">
        <w:rPr>
          <w:sz w:val="28"/>
          <w:szCs w:val="28"/>
        </w:rPr>
        <w:t>мкэ-анализ</w:t>
      </w:r>
      <w:proofErr w:type="spellEnd"/>
      <w:r w:rsidR="00647543" w:rsidRPr="003E7A32">
        <w:rPr>
          <w:sz w:val="28"/>
          <w:szCs w:val="28"/>
        </w:rPr>
        <w:t xml:space="preserve"> напряженно-деформированного состояния зданий и сооружений в условиях плотной городской</w:t>
      </w:r>
      <w:r w:rsidR="000D1942">
        <w:rPr>
          <w:sz w:val="28"/>
          <w:szCs w:val="28"/>
        </w:rPr>
        <w:t xml:space="preserve"> застройки [Электронный ресурс]// </w:t>
      </w:r>
      <w:r w:rsidR="00647543" w:rsidRPr="003E7A32">
        <w:rPr>
          <w:sz w:val="28"/>
          <w:szCs w:val="28"/>
        </w:rPr>
        <w:t>Предотвращ</w:t>
      </w:r>
      <w:r w:rsidR="000D1942">
        <w:rPr>
          <w:sz w:val="28"/>
          <w:szCs w:val="28"/>
        </w:rPr>
        <w:t>ение аварий зданий и сооружений</w:t>
      </w:r>
      <w:r w:rsidR="00647543" w:rsidRPr="003E7A32">
        <w:rPr>
          <w:sz w:val="28"/>
          <w:szCs w:val="28"/>
        </w:rPr>
        <w:t xml:space="preserve">  </w:t>
      </w:r>
      <w:r w:rsidR="000D1942">
        <w:rPr>
          <w:sz w:val="28"/>
          <w:szCs w:val="28"/>
        </w:rPr>
        <w:t xml:space="preserve">- 2013 </w:t>
      </w:r>
      <w:r w:rsidR="000D1942" w:rsidRPr="000D1942">
        <w:rPr>
          <w:sz w:val="28"/>
          <w:szCs w:val="28"/>
        </w:rPr>
        <w:t xml:space="preserve">– Режим доступа: </w:t>
      </w:r>
      <w:r w:rsidR="000D1942" w:rsidRPr="003E7A32">
        <w:rPr>
          <w:sz w:val="28"/>
          <w:szCs w:val="28"/>
        </w:rPr>
        <w:t>http://www.pamag.ru</w:t>
      </w:r>
      <w:r w:rsidR="000D1942" w:rsidRPr="000D1942">
        <w:rPr>
          <w:sz w:val="28"/>
          <w:szCs w:val="28"/>
        </w:rPr>
        <w:t xml:space="preserve"> (доступ свободный) – </w:t>
      </w:r>
      <w:proofErr w:type="spellStart"/>
      <w:r w:rsidR="000D1942" w:rsidRPr="000D1942">
        <w:rPr>
          <w:sz w:val="28"/>
          <w:szCs w:val="28"/>
        </w:rPr>
        <w:t>Загл</w:t>
      </w:r>
      <w:proofErr w:type="spellEnd"/>
      <w:r w:rsidR="000D1942" w:rsidRPr="000D1942">
        <w:rPr>
          <w:sz w:val="28"/>
          <w:szCs w:val="28"/>
        </w:rPr>
        <w:t xml:space="preserve">. с экрана. – Яз. рус. </w:t>
      </w:r>
      <w:r w:rsidR="00E7704D">
        <w:rPr>
          <w:sz w:val="28"/>
          <w:szCs w:val="28"/>
        </w:rPr>
        <w:t xml:space="preserve"> </w:t>
      </w:r>
    </w:p>
    <w:p w:rsidR="005976AD" w:rsidRPr="003E7A32" w:rsidRDefault="005976AD" w:rsidP="00584F4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E7A32">
        <w:rPr>
          <w:sz w:val="28"/>
          <w:szCs w:val="28"/>
        </w:rPr>
        <w:t>10.</w:t>
      </w:r>
      <w:r w:rsidR="00647543" w:rsidRPr="003E7A32">
        <w:rPr>
          <w:sz w:val="28"/>
          <w:szCs w:val="28"/>
        </w:rPr>
        <w:t xml:space="preserve"> Хо </w:t>
      </w:r>
      <w:proofErr w:type="spellStart"/>
      <w:r w:rsidR="00647543" w:rsidRPr="003E7A32">
        <w:rPr>
          <w:sz w:val="28"/>
          <w:szCs w:val="28"/>
        </w:rPr>
        <w:t>Чантха</w:t>
      </w:r>
      <w:proofErr w:type="spellEnd"/>
      <w:r w:rsidR="00647543" w:rsidRPr="003E7A32">
        <w:rPr>
          <w:b/>
          <w:sz w:val="28"/>
          <w:szCs w:val="28"/>
        </w:rPr>
        <w:t>.</w:t>
      </w:r>
      <w:r w:rsidR="00647543" w:rsidRPr="003E7A32">
        <w:rPr>
          <w:sz w:val="28"/>
          <w:szCs w:val="28"/>
        </w:rPr>
        <w:t xml:space="preserve"> Расчетно-экспериментальный метод оценки состояния зданий и сооружений с учетом осадки основания </w:t>
      </w:r>
      <w:r w:rsidR="000D1942" w:rsidRPr="000D1942">
        <w:rPr>
          <w:sz w:val="28"/>
          <w:szCs w:val="28"/>
        </w:rPr>
        <w:t>[</w:t>
      </w:r>
      <w:r w:rsidR="000D1942">
        <w:rPr>
          <w:sz w:val="28"/>
          <w:szCs w:val="28"/>
        </w:rPr>
        <w:t>Текст</w:t>
      </w:r>
      <w:r w:rsidR="000D1942" w:rsidRPr="000D1942">
        <w:rPr>
          <w:sz w:val="28"/>
          <w:szCs w:val="28"/>
        </w:rPr>
        <w:t xml:space="preserve">] // </w:t>
      </w:r>
      <w:r w:rsidR="00647543" w:rsidRPr="003E7A32">
        <w:rPr>
          <w:sz w:val="28"/>
          <w:szCs w:val="28"/>
        </w:rPr>
        <w:t xml:space="preserve">Известия высших учебных заведений «Северо - Кавказский регион». Ростов. 2012. </w:t>
      </w:r>
      <w:r w:rsidR="00E7704D">
        <w:rPr>
          <w:sz w:val="28"/>
          <w:szCs w:val="28"/>
        </w:rPr>
        <w:t xml:space="preserve">- </w:t>
      </w:r>
      <w:r w:rsidR="00647543" w:rsidRPr="003E7A32">
        <w:rPr>
          <w:sz w:val="28"/>
          <w:szCs w:val="28"/>
        </w:rPr>
        <w:t xml:space="preserve"> № </w:t>
      </w:r>
      <w:r w:rsidR="007A4093" w:rsidRPr="003E7A32">
        <w:rPr>
          <w:sz w:val="28"/>
          <w:szCs w:val="28"/>
        </w:rPr>
        <w:t>3.</w:t>
      </w:r>
    </w:p>
    <w:sectPr w:rsidR="005976AD" w:rsidRPr="003E7A32" w:rsidSect="00584F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3F48"/>
    <w:multiLevelType w:val="hybridMultilevel"/>
    <w:tmpl w:val="4D32D306"/>
    <w:lvl w:ilvl="0" w:tplc="7610C0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D94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945D2A"/>
    <w:rsid w:val="00047BC4"/>
    <w:rsid w:val="00053830"/>
    <w:rsid w:val="00074B86"/>
    <w:rsid w:val="000C3874"/>
    <w:rsid w:val="000D1942"/>
    <w:rsid w:val="0011497F"/>
    <w:rsid w:val="00126566"/>
    <w:rsid w:val="00141E1F"/>
    <w:rsid w:val="00157897"/>
    <w:rsid w:val="001F3004"/>
    <w:rsid w:val="002034AC"/>
    <w:rsid w:val="0024413A"/>
    <w:rsid w:val="002D69AB"/>
    <w:rsid w:val="003452F5"/>
    <w:rsid w:val="00372866"/>
    <w:rsid w:val="003E7A32"/>
    <w:rsid w:val="003F7B03"/>
    <w:rsid w:val="00584F46"/>
    <w:rsid w:val="00585E43"/>
    <w:rsid w:val="005976AD"/>
    <w:rsid w:val="005C4D90"/>
    <w:rsid w:val="00647543"/>
    <w:rsid w:val="006742A5"/>
    <w:rsid w:val="0074624C"/>
    <w:rsid w:val="007A4093"/>
    <w:rsid w:val="00853D72"/>
    <w:rsid w:val="008B2C80"/>
    <w:rsid w:val="00945D2A"/>
    <w:rsid w:val="00A509F9"/>
    <w:rsid w:val="00AD2352"/>
    <w:rsid w:val="00BA6631"/>
    <w:rsid w:val="00C31B00"/>
    <w:rsid w:val="00C96936"/>
    <w:rsid w:val="00E20009"/>
    <w:rsid w:val="00E7704D"/>
    <w:rsid w:val="00EC4DCD"/>
    <w:rsid w:val="00E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D2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D2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3">
    <w:name w:val="НормДиссерт"/>
    <w:basedOn w:val="a"/>
    <w:rsid w:val="00945D2A"/>
    <w:pPr>
      <w:spacing w:before="60" w:line="360" w:lineRule="auto"/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945D2A"/>
    <w:pPr>
      <w:spacing w:before="120" w:after="120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5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4F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5E43"/>
    <w:rPr>
      <w:color w:val="0000FF"/>
      <w:u w:val="single"/>
    </w:rPr>
  </w:style>
  <w:style w:type="table" w:styleId="a9">
    <w:name w:val="Table Grid"/>
    <w:basedOn w:val="a1"/>
    <w:uiPriority w:val="59"/>
    <w:rsid w:val="0020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D2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D2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3">
    <w:name w:val="НормДиссерт"/>
    <w:basedOn w:val="a"/>
    <w:rsid w:val="00945D2A"/>
    <w:pPr>
      <w:spacing w:before="60" w:line="360" w:lineRule="auto"/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945D2A"/>
    <w:pPr>
      <w:spacing w:before="120" w:after="120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5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4F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5E43"/>
    <w:rPr>
      <w:color w:val="0000FF"/>
      <w:u w:val="single"/>
    </w:rPr>
  </w:style>
  <w:style w:type="table" w:styleId="a9">
    <w:name w:val="Table Grid"/>
    <w:basedOn w:val="a1"/>
    <w:uiPriority w:val="59"/>
    <w:rsid w:val="0020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ivdon.ru/magazine/issue/104?page=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ivdon.ru/magazine/issue/102?page=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chantha</dc:creator>
  <cp:lastModifiedBy>Tomashuk</cp:lastModifiedBy>
  <cp:revision>2</cp:revision>
  <dcterms:created xsi:type="dcterms:W3CDTF">2013-06-10T13:24:00Z</dcterms:created>
  <dcterms:modified xsi:type="dcterms:W3CDTF">2013-06-10T13:24:00Z</dcterms:modified>
</cp:coreProperties>
</file>